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8C20FB" w:rsidRPr="00E64671" w:rsidTr="00ED0D0F">
        <w:tc>
          <w:tcPr>
            <w:tcW w:w="9072" w:type="dxa"/>
            <w:shd w:val="clear" w:color="auto" w:fill="D9D9D9"/>
          </w:tcPr>
          <w:p w:rsidR="008C20FB" w:rsidRDefault="008C20FB" w:rsidP="008C20FB">
            <w:pPr>
              <w:pStyle w:val="Recuodecorpodetexto"/>
              <w:spacing w:after="0" w:line="22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671">
              <w:rPr>
                <w:rFonts w:ascii="Arial" w:hAnsi="Arial" w:cs="Arial"/>
                <w:b/>
                <w:sz w:val="24"/>
                <w:szCs w:val="24"/>
              </w:rPr>
              <w:br/>
              <w:t xml:space="preserve">ANEXO </w:t>
            </w:r>
            <w:r>
              <w:rPr>
                <w:rFonts w:ascii="Arial" w:hAnsi="Arial" w:cs="Arial"/>
                <w:b/>
                <w:sz w:val="24"/>
                <w:szCs w:val="24"/>
              </w:rPr>
              <w:t>I - PROJETO SIMPLIFICADO / PLANO DE TRABALHO</w:t>
            </w:r>
          </w:p>
          <w:p w:rsidR="008C20FB" w:rsidRPr="00E64671" w:rsidRDefault="008C20FB" w:rsidP="005000AA">
            <w:pPr>
              <w:pStyle w:val="Recuodecorpodetexto"/>
              <w:spacing w:after="0" w:line="22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64671">
              <w:rPr>
                <w:rFonts w:ascii="Arial" w:hAnsi="Arial" w:cs="Arial"/>
                <w:b/>
                <w:sz w:val="24"/>
                <w:szCs w:val="24"/>
              </w:rPr>
              <w:t xml:space="preserve">CHAMAMENTO PÚBLICO Nº </w:t>
            </w:r>
            <w:r w:rsidR="005000AA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E6467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000AA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Pr="00E64671">
              <w:rPr>
                <w:rFonts w:ascii="Arial" w:hAnsi="Arial" w:cs="Arial"/>
                <w:b/>
                <w:sz w:val="24"/>
                <w:szCs w:val="24"/>
              </w:rPr>
              <w:t xml:space="preserve"> - UFLA</w:t>
            </w:r>
            <w:r w:rsidRPr="00E6467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</w:tbl>
    <w:p w:rsidR="00E406F7" w:rsidRPr="005D7594" w:rsidRDefault="00E406F7" w:rsidP="00E406F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406F7" w:rsidRDefault="00E406F7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B1259" w:rsidRDefault="00FB1259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FB1259" w:rsidRDefault="00FB1259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tblInd w:w="4786" w:type="dxa"/>
        <w:shd w:val="clear" w:color="auto" w:fill="BFBFBF" w:themeFill="background1" w:themeFillShade="BF"/>
        <w:tblLook w:val="04A0"/>
      </w:tblPr>
      <w:tblGrid>
        <w:gridCol w:w="4703"/>
      </w:tblGrid>
      <w:tr w:rsidR="00FE0CD8" w:rsidRPr="00FE0CD8" w:rsidTr="005D7594">
        <w:trPr>
          <w:jc w:val="center"/>
        </w:trPr>
        <w:tc>
          <w:tcPr>
            <w:tcW w:w="4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CD8" w:rsidRPr="00FE0CD8" w:rsidRDefault="00FE0CD8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 – DADOS CADASTRAIS</w:t>
            </w:r>
            <w:r>
              <w:rPr>
                <w:rFonts w:ascii="Arial" w:hAnsi="Arial" w:cs="Arial"/>
                <w:b/>
                <w:sz w:val="24"/>
              </w:rPr>
              <w:t xml:space="preserve"> DO PROJETO</w:t>
            </w:r>
          </w:p>
        </w:tc>
      </w:tr>
    </w:tbl>
    <w:p w:rsidR="00C03506" w:rsidRDefault="00C03506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431673" w:rsidRPr="00F20F78" w:rsidTr="00F20F78">
        <w:tc>
          <w:tcPr>
            <w:tcW w:w="10137" w:type="dxa"/>
            <w:shd w:val="clear" w:color="auto" w:fill="BFBFBF" w:themeFill="background1" w:themeFillShade="BF"/>
          </w:tcPr>
          <w:p w:rsidR="00431673" w:rsidRPr="00F20F78" w:rsidRDefault="00321D20" w:rsidP="00C81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F78" w:rsidRPr="00F20F78">
              <w:rPr>
                <w:rFonts w:ascii="Arial" w:hAnsi="Arial" w:cs="Arial"/>
                <w:b/>
              </w:rPr>
              <w:t>. TÍTULO DO PROJETO</w:t>
            </w:r>
          </w:p>
        </w:tc>
      </w:tr>
      <w:tr w:rsidR="00431673" w:rsidRPr="00321D20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431673" w:rsidRPr="00321D20" w:rsidRDefault="00137B20" w:rsidP="00137B20">
            <w:pPr>
              <w:rPr>
                <w:rFonts w:ascii="Arial" w:hAnsi="Arial" w:cs="Arial"/>
                <w:sz w:val="24"/>
              </w:rPr>
            </w:pPr>
            <w:r w:rsidRPr="008C51BC">
              <w:rPr>
                <w:rFonts w:ascii="Arial" w:hAnsi="Arial" w:cs="Arial"/>
                <w:sz w:val="24"/>
              </w:rPr>
              <w:t>Efeito do uso de monensina e/ou um blend de di</w:t>
            </w:r>
            <w:r>
              <w:rPr>
                <w:rFonts w:ascii="Arial" w:hAnsi="Arial" w:cs="Arial"/>
                <w:sz w:val="24"/>
              </w:rPr>
              <w:t>ferentes fontes de óxido de magnésio sobre o desempenho e qualidade da carne de bovinos de corte alimentados com dietas contendo alto teor de amido</w:t>
            </w: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773EEC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2. ÓRGÃO EXECUTOR</w:t>
            </w:r>
          </w:p>
        </w:tc>
      </w:tr>
      <w:tr w:rsidR="00321D20" w:rsidRPr="00321D20" w:rsidTr="00321D20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321D20" w:rsidRPr="00AA4ECE" w:rsidRDefault="00137B20" w:rsidP="00321D20">
            <w:pPr>
              <w:rPr>
                <w:rFonts w:ascii="Arial" w:hAnsi="Arial" w:cs="Arial"/>
                <w:b/>
                <w:color w:val="FF0000"/>
                <w:sz w:val="24"/>
              </w:rPr>
            </w:pPr>
            <w:r>
              <w:t>Departamento de Zootecnia</w:t>
            </w:r>
          </w:p>
        </w:tc>
      </w:tr>
    </w:tbl>
    <w:p w:rsidR="00321D20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31673">
              <w:rPr>
                <w:rFonts w:ascii="Arial" w:hAnsi="Arial" w:cs="Arial"/>
                <w:b/>
              </w:rPr>
              <w:t>. ÁREA DE ABRANGÊNCIA</w:t>
            </w:r>
          </w:p>
        </w:tc>
      </w:tr>
    </w:tbl>
    <w:p w:rsidR="00321D20" w:rsidRPr="00431673" w:rsidRDefault="00321D20" w:rsidP="00321D2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534"/>
        <w:gridCol w:w="556"/>
        <w:gridCol w:w="4513"/>
      </w:tblGrid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137B20" w:rsidP="00321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Inovação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Desenvolvimento Institucional</w:t>
            </w:r>
          </w:p>
        </w:tc>
      </w:tr>
    </w:tbl>
    <w:p w:rsidR="00321D20" w:rsidRPr="00F20F78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F20F78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F20F78" w:rsidRPr="00F20F78" w:rsidRDefault="00F20F78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 w:rsidR="0017648C">
              <w:rPr>
                <w:rFonts w:ascii="Arial" w:hAnsi="Arial" w:cs="Arial"/>
                <w:b/>
              </w:rPr>
              <w:t>RESUMO</w:t>
            </w:r>
            <w:r w:rsidRPr="00F20F78">
              <w:rPr>
                <w:rFonts w:ascii="Arial" w:hAnsi="Arial" w:cs="Arial"/>
                <w:b/>
              </w:rPr>
              <w:t xml:space="preserve"> DO PROJETO</w:t>
            </w:r>
          </w:p>
        </w:tc>
      </w:tr>
      <w:tr w:rsidR="00F20F78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F20F78" w:rsidRPr="00666A2D" w:rsidRDefault="00137B20" w:rsidP="00482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Trata-se de um projeto de pesquisa para estudo de estratégias nutricionais com ou sem aditivos alimentares de diferentes tipos para bovinos de corte alimentados com dietas contendo altas concentrações de energia. A pesquisa será realizada no Setor de Bovinocultura de Corte e no Laboratório de Pesquisa Animal do Departamento de Zootecnia da UFLA</w:t>
            </w:r>
            <w:r w:rsidRPr="00FC1E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para </w:t>
            </w:r>
            <w:r w:rsidRPr="00FC1E4A">
              <w:rPr>
                <w:rFonts w:ascii="Arial" w:hAnsi="Arial" w:cs="Arial"/>
              </w:rPr>
              <w:t>avaliar o desempenho</w:t>
            </w:r>
            <w:r>
              <w:rPr>
                <w:rFonts w:ascii="Arial" w:hAnsi="Arial" w:cs="Arial"/>
              </w:rPr>
              <w:t>, metabolismo, digestão e qualidade da carne de bovinos</w:t>
            </w:r>
            <w:r w:rsidRPr="00FC1E4A">
              <w:rPr>
                <w:rFonts w:ascii="Arial" w:hAnsi="Arial" w:cs="Arial"/>
              </w:rPr>
              <w:t xml:space="preserve"> alimentados com dietas </w:t>
            </w:r>
            <w:r>
              <w:rPr>
                <w:rFonts w:ascii="Arial" w:hAnsi="Arial" w:cs="Arial"/>
              </w:rPr>
              <w:t>contendo um aditivo padrão utilizado na maioria dos sistemas de produção de gado de corte no Brasil (Monensina sódica) e/ou</w:t>
            </w:r>
            <w:r w:rsidRPr="00FC1E4A">
              <w:rPr>
                <w:rFonts w:ascii="Arial" w:hAnsi="Arial" w:cs="Arial"/>
              </w:rPr>
              <w:t xml:space="preserve"> um alcalinizante a base de magnésio</w:t>
            </w:r>
            <w:r>
              <w:rPr>
                <w:rFonts w:ascii="Arial" w:hAnsi="Arial" w:cs="Arial"/>
              </w:rPr>
              <w:t xml:space="preserve"> formado por um blend de fontes de óxido de magnésio </w:t>
            </w:r>
            <w:r w:rsidRPr="00FC1E4A"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</w:rPr>
              <w:t>nenhum aditivo. S</w:t>
            </w:r>
            <w:r w:rsidRPr="00D32888">
              <w:rPr>
                <w:rFonts w:ascii="Arial" w:hAnsi="Arial" w:cs="Arial"/>
              </w:rPr>
              <w:t xml:space="preserve">erão utilizados 84 novilhos castrados Nelore x Angus com idade média de 20 meses, alojados em 28 baias coletivas de 3 animais cada. Os tratamentos aplicados serão: a) nenhum aditivo; b) controle positivo (monensina sódica); c) tratamento alternativo (blend de óxido de magnésio) e d) monensina + blend de óxido de magnésio. </w:t>
            </w:r>
            <w:r w:rsidR="00482109">
              <w:rPr>
                <w:rFonts w:ascii="Arial" w:hAnsi="Arial" w:cs="Arial"/>
              </w:rPr>
              <w:t xml:space="preserve">Serão avaliados o desempenho, consumo alimentar, eficiência alimentar, escore fecal, variáveis de metabolismo através de coletas sanguíneas e a qualidade da carne por meio de ultrassonografia. </w:t>
            </w:r>
          </w:p>
        </w:tc>
      </w:tr>
    </w:tbl>
    <w:p w:rsidR="00F20F78" w:rsidRPr="0017648C" w:rsidRDefault="00F20F78" w:rsidP="00F20F78">
      <w:pPr>
        <w:spacing w:after="0" w:line="240" w:lineRule="auto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jc w:val="center"/>
        <w:tblInd w:w="4786" w:type="dxa"/>
        <w:shd w:val="clear" w:color="auto" w:fill="BFBFBF" w:themeFill="background1" w:themeFillShade="BF"/>
        <w:tblLook w:val="04A0"/>
      </w:tblPr>
      <w:tblGrid>
        <w:gridCol w:w="3800"/>
      </w:tblGrid>
      <w:tr w:rsidR="0017648C" w:rsidRPr="00FE0CD8" w:rsidTr="005D7594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DESCRIÇÃO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INTRODUÇÃO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9B16A4" w:rsidRDefault="009B16A4" w:rsidP="009B16A4">
            <w:pPr>
              <w:tabs>
                <w:tab w:val="left" w:pos="1808"/>
              </w:tabs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produtividade em gado de corte tem aumentado significativamente ao longo dos anos, e assim a densidade energética das dietas tem aumentado na tentativa de atender às demandas nutricionais dos animais. O aumento da densidade energética foi alcançado através da incorporação de quantidades cada vez maiores de carboidratos não fibrosos (principalmente amido) às dietas e, algumas vezes, pela adição de gordura.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entanto, o aumento da quantidade de carboidratos nas dietas leva a um aumento da fermentação ruminal e acúmulo de produtos finais da fermentação (principalmente ácidos graxos voláteis, mas também ocasionalmente ácido lático), o que pode reduzir o pH ruminal. A redução do pH ruminal pode alterar a microbiota ruminal e causar algumas disfunções, como alterações nos padrões de alimentação e ruminação, redução do consumo de alimentos e também redução da qualidade da carne por redução do marmoreio. Com objetivo de controlar o pH ruminal, muitos </w:t>
            </w:r>
            <w:r>
              <w:rPr>
                <w:rFonts w:ascii="Arial" w:hAnsi="Arial" w:cs="Arial"/>
              </w:rPr>
              <w:lastRenderedPageBreak/>
              <w:t xml:space="preserve">estudos avaliaram o uso de tampões ou alcalinizantes (ou agentes neutralizantes), como o óxido de magnésio, respectivamente, além de suplementar levedura viva e culturas de leveduras. Por outro lado, especialmente em bovinos de corte em terminação, aditivos anti-microbianos, como ionóforos (principalmente monensina sódica), têm sido utilizados em larga escala para controlar determinadas populações microbianas no rúmen de modo a favorecer o aumento da eficiência alimentar e o controle do ambiente ruminal. 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monensina sódica é o aditivo mais utilizado em dietas de bovinos de corte em terminação intensiva no Brasil. No entanto, por ser um antibiótico, é crescente e constante a busca por alternativas não antibióticas para melhorar o ambiente ruminal com objetivo de tentar-se reduzir o uso de monensina e outros aditivos antibióticos. Alguns tampontantes e alcalinizantes surgem como opção alternativa. O bicarbonato é um deles (tamponante), mas tem sido pouco utilizado em dietas de bovinos de corte por aumentar o consumo dos animais, reduzindo algumas vezes a eficiência alimentar dos mesmos (maior consumo de alimentos e mesmo ganho de peso). Assim, o uso de um alcalinizante, com possível efeito sistêmico, passa a ser uma alternativa considerada para a substituição da monensina. O óxido de magnésio, utilizado na forma de um blend oriundo de diferentes fontes e com poder alcalinizante padronizado (p</w:t>
            </w:r>
            <w:r>
              <w:rPr>
                <w:rFonts w:ascii="Arial" w:hAnsi="Arial" w:cs="Arial"/>
                <w:vanish/>
              </w:rPr>
              <w:t>h</w:t>
            </w:r>
            <w:r>
              <w:rPr>
                <w:rFonts w:ascii="Arial" w:hAnsi="Arial" w:cs="Arial"/>
              </w:rPr>
              <w:t xml:space="preserve">Hix-up, Timab Magnesium, Dinard, França), foi o alcalinizante escolhido para esta pesquisa. 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maioria dos estudos realizados com os dois tipos de aditivos (monensina e óxido de magnésio) com ruminantes relataram melhoria de desempenho, com aumento de consumo, ganho de peso, produção de leite e teor de gordura do leite, embora alguns estudos não tenham encontrado respostas positivas. Porém, os dois tipos de aditivos ainda não foram avaliados de forma associada, especialmente em condições brasileiras. </w:t>
            </w:r>
          </w:p>
          <w:p w:rsidR="0017648C" w:rsidRPr="00666A2D" w:rsidRDefault="009B16A4" w:rsidP="009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Assim, existe necessidade de geração de informações sobre o uso alternativo ou associado de aditivos não antibióticos junto ao uso de aditivos tradicionais, como a monensina. Ressalta-se que, embora tenham o mesmo objetivo em relação à melhoria do ambiente ruminal dos bovinos, a monensina e o blend de óxido de magnésio possuem meios diferentes de ação, o que pode permitir a existência de um efeito somativo entre as duas fontes de aditivos.</w:t>
            </w: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 GERAL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9B16A4" w:rsidP="00410861">
            <w:pPr>
              <w:rPr>
                <w:rFonts w:ascii="Arial" w:hAnsi="Arial" w:cs="Arial"/>
              </w:rPr>
            </w:pPr>
            <w:r w:rsidRPr="00FC1E4A">
              <w:rPr>
                <w:rFonts w:ascii="Arial" w:hAnsi="Arial" w:cs="Arial"/>
              </w:rPr>
              <w:t>Avaliar o desempenho</w:t>
            </w:r>
            <w:r>
              <w:rPr>
                <w:rFonts w:ascii="Arial" w:hAnsi="Arial" w:cs="Arial"/>
              </w:rPr>
              <w:t xml:space="preserve">, metabolismo, </w:t>
            </w:r>
            <w:r w:rsidRPr="00FC1E4A">
              <w:rPr>
                <w:rFonts w:ascii="Arial" w:hAnsi="Arial" w:cs="Arial"/>
              </w:rPr>
              <w:t xml:space="preserve">características de carcaça, qualidade da carne e a expressão de genes envolvidos na lipogênese em novilhos Nellore × Angus alimentados com dietas </w:t>
            </w:r>
            <w:r>
              <w:rPr>
                <w:rFonts w:ascii="Arial" w:hAnsi="Arial" w:cs="Arial"/>
              </w:rPr>
              <w:t>contendo um aditivo padrão utilizado na maioria dos sistemas de produção de gado de corte no Brasil (Monensina sódica) e/ou</w:t>
            </w:r>
            <w:r w:rsidRPr="00FC1E4A">
              <w:rPr>
                <w:rFonts w:ascii="Arial" w:hAnsi="Arial" w:cs="Arial"/>
              </w:rPr>
              <w:t xml:space="preserve"> um alcalinizante a base de magnésio</w:t>
            </w:r>
            <w:r>
              <w:rPr>
                <w:rFonts w:ascii="Arial" w:hAnsi="Arial" w:cs="Arial"/>
              </w:rPr>
              <w:t xml:space="preserve"> formado por um blend</w:t>
            </w:r>
            <w:r w:rsidR="00410861">
              <w:rPr>
                <w:rFonts w:ascii="Arial" w:hAnsi="Arial" w:cs="Arial"/>
              </w:rPr>
              <w:t xml:space="preserve"> de fontes de óxido de magnésio, </w:t>
            </w:r>
            <w:r w:rsidRPr="00FC1E4A">
              <w:rPr>
                <w:rFonts w:ascii="Arial" w:hAnsi="Arial" w:cs="Arial"/>
              </w:rPr>
              <w:t xml:space="preserve">ou </w:t>
            </w:r>
            <w:r>
              <w:rPr>
                <w:rFonts w:ascii="Arial" w:hAnsi="Arial" w:cs="Arial"/>
              </w:rPr>
              <w:t>nenhum aditivo.</w:t>
            </w: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9B16A4" w:rsidP="00C81CB9">
            <w:pPr>
              <w:rPr>
                <w:rFonts w:ascii="Arial" w:hAnsi="Arial" w:cs="Arial"/>
              </w:rPr>
            </w:pPr>
            <w:r w:rsidRPr="00FC1E4A">
              <w:rPr>
                <w:rFonts w:ascii="Arial" w:hAnsi="Arial" w:cs="Arial"/>
              </w:rPr>
              <w:t>Avaliar o</w:t>
            </w:r>
            <w:r>
              <w:rPr>
                <w:rFonts w:ascii="Arial" w:hAnsi="Arial" w:cs="Arial"/>
              </w:rPr>
              <w:t xml:space="preserve"> uso de um blend alcalinizante (não antibiótico) associado ou não com um aditivo antibiótico sobre a produção e qualidade dos produtos de bovinos de corte, incluindo</w:t>
            </w:r>
            <w:r w:rsidRPr="00FC1E4A">
              <w:rPr>
                <w:rFonts w:ascii="Arial" w:hAnsi="Arial" w:cs="Arial"/>
              </w:rPr>
              <w:t xml:space="preserve"> marmoreio e a lipogênese de novilhos ao longo do confinamento por meio de biópsias do músculo longissimus thoracis. Objetiva-se entender as alterações nos padrões de expressão de fatores de transcrição e do turnover lipídico e se o uso de dietas com melhores condições de pH ruminal trazem vantagens para o marmoreio.</w:t>
            </w: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E2142B" w:rsidRDefault="00E2142B" w:rsidP="009B16A4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necessidade de utilizar-se animais de fora da UFLA para realização dessa pesquisa se dá pelo fato de que o rebanho do Setor de Bovinocultura de Corte da UFLA é restrito, composto principalmente por vacas de cria, bezerros e alguns animais de recria. A manutenção de um rebanho grande de animais próximos a fase de terminação implica em grande necessidade de área e altos custos, algo que não é possível dentro das condições disponíveis e dos princípios de economicidade no setor público. Assim, para um projeto de pesquisa específico, </w:t>
            </w:r>
            <w:r w:rsidR="00694811">
              <w:rPr>
                <w:rFonts w:ascii="Arial" w:hAnsi="Arial" w:cs="Arial"/>
              </w:rPr>
              <w:t xml:space="preserve">torna-se necessário que um contrato de comodato seja realizado para utilização de animais oriundos de fora da UFLA. </w:t>
            </w:r>
          </w:p>
          <w:p w:rsidR="009B16A4" w:rsidRPr="005D2DE4" w:rsidRDefault="009B16A4" w:rsidP="009B16A4">
            <w:pPr>
              <w:ind w:firstLine="567"/>
              <w:rPr>
                <w:rFonts w:ascii="Arial" w:hAnsi="Arial" w:cs="Arial"/>
              </w:rPr>
            </w:pPr>
            <w:r w:rsidRPr="005D2DE4">
              <w:rPr>
                <w:rFonts w:ascii="Arial" w:hAnsi="Arial" w:cs="Arial"/>
              </w:rPr>
              <w:t xml:space="preserve">A </w:t>
            </w:r>
            <w:r w:rsidR="00694811">
              <w:rPr>
                <w:rFonts w:ascii="Arial" w:hAnsi="Arial" w:cs="Arial"/>
              </w:rPr>
              <w:t>importância da realização deste projeto de pesquisa para a UFLA é justificada</w:t>
            </w:r>
            <w:r w:rsidRPr="005D2DE4">
              <w:rPr>
                <w:rFonts w:ascii="Arial" w:hAnsi="Arial" w:cs="Arial"/>
              </w:rPr>
              <w:t xml:space="preserve"> por 3 razões principais, detalhadas abaixo:</w:t>
            </w:r>
          </w:p>
          <w:p w:rsidR="009B16A4" w:rsidRPr="005D2DE4" w:rsidRDefault="009B16A4" w:rsidP="009B16A4">
            <w:pPr>
              <w:ind w:firstLine="567"/>
              <w:rPr>
                <w:rFonts w:ascii="Arial" w:hAnsi="Arial" w:cs="Arial"/>
              </w:rPr>
            </w:pPr>
          </w:p>
          <w:p w:rsidR="009B16A4" w:rsidRPr="005D2DE4" w:rsidRDefault="009B16A4" w:rsidP="009B16A4">
            <w:pPr>
              <w:pStyle w:val="PargrafodaLista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1) </w:t>
            </w:r>
            <w:r w:rsidRPr="005D2DE4">
              <w:rPr>
                <w:rFonts w:ascii="Arial" w:hAnsi="Arial" w:cs="Arial"/>
                <w:b/>
                <w:sz w:val="22"/>
                <w:szCs w:val="22"/>
              </w:rPr>
              <w:t>Custeia a pesquisa de 01 (uma) Dissertação de Mestrado e 01 (uma) Tese de Doutorado no Programa de Pós-Graduação em Zootecnia da UFLA</w:t>
            </w:r>
          </w:p>
          <w:p w:rsidR="009B16A4" w:rsidRDefault="009B16A4" w:rsidP="00915FAF">
            <w:pPr>
              <w:ind w:firstLine="567"/>
              <w:rPr>
                <w:rFonts w:ascii="Arial" w:hAnsi="Arial" w:cs="Arial"/>
              </w:rPr>
            </w:pPr>
            <w:r w:rsidRPr="005D2DE4">
              <w:rPr>
                <w:rFonts w:ascii="Arial" w:hAnsi="Arial" w:cs="Arial"/>
              </w:rPr>
              <w:t xml:space="preserve">Essa pesquisa é importante porque </w:t>
            </w:r>
            <w:r>
              <w:rPr>
                <w:rFonts w:ascii="Arial" w:hAnsi="Arial" w:cs="Arial"/>
              </w:rPr>
              <w:t xml:space="preserve">é a base </w:t>
            </w:r>
            <w:r w:rsidRPr="005D2DE4">
              <w:rPr>
                <w:rFonts w:ascii="Arial" w:hAnsi="Arial" w:cs="Arial"/>
              </w:rPr>
              <w:t xml:space="preserve">de uma Tese de Doutorado e uma Dissertação de </w:t>
            </w:r>
            <w:r w:rsidRPr="005D2DE4">
              <w:rPr>
                <w:rFonts w:ascii="Arial" w:hAnsi="Arial" w:cs="Arial"/>
              </w:rPr>
              <w:lastRenderedPageBreak/>
              <w:t xml:space="preserve">Mestrado no Programa de Pós-Graduação em Zootencia da UFLA (PPGZ). O PPGZ/UFLA possui conceito 6 na CAPES (nível de excelência) e têm desenvolvido pesquisas de grande impacto nacional e mundial. </w:t>
            </w:r>
            <w:r w:rsidR="00915FAF">
              <w:rPr>
                <w:rFonts w:ascii="Arial" w:hAnsi="Arial" w:cs="Arial"/>
              </w:rPr>
              <w:t>Assim, o desenvolvimento deste projeto</w:t>
            </w:r>
            <w:r w:rsidRPr="005D2DE4">
              <w:rPr>
                <w:rFonts w:ascii="Arial" w:hAnsi="Arial" w:cs="Arial"/>
              </w:rPr>
              <w:t xml:space="preserve">, garante não só a geração de resultados técnicos e científicos de alto impacto, como também o desenvolvimento e manutenção de pesquisas do PPGZ/UFLA. </w:t>
            </w:r>
          </w:p>
          <w:p w:rsidR="009B16A4" w:rsidRPr="005D2DE4" w:rsidRDefault="009B16A4" w:rsidP="009B16A4">
            <w:pPr>
              <w:rPr>
                <w:rFonts w:ascii="Arial" w:hAnsi="Arial" w:cs="Arial"/>
              </w:rPr>
            </w:pPr>
          </w:p>
          <w:p w:rsidR="009B16A4" w:rsidRPr="005D2DE4" w:rsidRDefault="009B16A4" w:rsidP="009B16A4">
            <w:pPr>
              <w:pStyle w:val="PargrafodaLista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2) Gera conhecimento novo para a comunidade científica e a sociedade</w:t>
            </w:r>
          </w:p>
          <w:p w:rsidR="009B16A4" w:rsidRDefault="009B16A4" w:rsidP="00915FA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Brasil possui atualmente o maior potencial de crescimento da produção de carne bovina dentre todos os países do mundo. O uso de dietas com maior concentração energética, na tentativa de aumentar a produtividade, muitas vezes traz problemas aos produtores rurais. Aditivos antibióticos e não antibióticos são usados para tentar controlar o ambiente ruminal para permitir que os animais sejam capazes de aproveitar melhor o benefício das dietas ricas em energia. O ambiente ruminal é importante não só para a saúde e produtividade do animal, como também para a qualidade da carne produzida. O perfil dos ácidos graxos que deixam o rúmen do animal e que são absorvidos no intestino delgado tem potencial de alterar a forma como o animai deposita tecidos, e consequentemente, a qualidade da carne produzida. Assim, é possível, por exemplo, alterar-se a qualidade da carne de bovinos por meio da dieta. Essa pesquisa propõe de maneira inédita a associação de um alcalinizante (aditivo não antibiótico) e de um aditivo antibiótico largamente utilizado na indústria de gado de corte no Brasil, avaliando também os efeitos independentes dos mesmos. A pesquisa permite gerar importantes informações que poderão subsidiar novas pesquisas ou responder questionamentos vindos do setor produtivo.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</w:p>
          <w:p w:rsidR="009B16A4" w:rsidRPr="005D2DE4" w:rsidRDefault="009B16A4" w:rsidP="009B16A4">
            <w:pPr>
              <w:pStyle w:val="PargrafodaLista"/>
              <w:ind w:left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3) Contribui para sustentação e continuidade de uma importante linha de pesquisa existente no Departamento de Zootecnia da UFLA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Pesquisadores do DZO/UFLA (do Grupo de Pesquisa em Produção de Bovinos da UFLA) têm desenvolvido pesquisas para avaliar o efeito da nutrição sobre a qualidade da carne bovina, com uso da nutrigenômica como ferramenta para elucidação dos mecanismos biológicos envolvidos. A linha de pesquisa é liderada pelo Prof. Marcio Machado Ladeira, e destacam-se algumas produções científicas oriundas dessas pesquisas, conforme abaixo: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</w:p>
          <w:p w:rsidR="009B16A4" w:rsidRPr="004D5413" w:rsidRDefault="009B16A4" w:rsidP="009B16A4">
            <w:pPr>
              <w:ind w:firstLine="567"/>
              <w:rPr>
                <w:rFonts w:ascii="Arial" w:hAnsi="Arial" w:cs="Arial"/>
                <w:i/>
              </w:rPr>
            </w:pPr>
            <w:r w:rsidRPr="004D5413">
              <w:rPr>
                <w:rFonts w:ascii="Arial" w:hAnsi="Arial" w:cs="Arial"/>
                <w:i/>
              </w:rPr>
              <w:t xml:space="preserve">*Nas produções científicas </w:t>
            </w:r>
            <w:r>
              <w:rPr>
                <w:rFonts w:ascii="Arial" w:hAnsi="Arial" w:cs="Arial"/>
                <w:i/>
              </w:rPr>
              <w:t>abaixo</w:t>
            </w:r>
            <w:r w:rsidRPr="004D5413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os pesquisadores participantes desse projeto estão </w:t>
            </w:r>
            <w:r w:rsidRPr="00047BC6">
              <w:rPr>
                <w:rFonts w:ascii="Arial" w:hAnsi="Arial" w:cs="Arial"/>
                <w:i/>
                <w:u w:val="single"/>
              </w:rPr>
              <w:t>sublinhados</w:t>
            </w:r>
            <w:r>
              <w:rPr>
                <w:rFonts w:ascii="Arial" w:hAnsi="Arial" w:cs="Arial"/>
                <w:i/>
              </w:rPr>
              <w:t xml:space="preserve"> e as palavras chaves e termos técnicos dessa pesquisa estão marcadas em </w:t>
            </w:r>
            <w:r w:rsidRPr="00047BC6">
              <w:rPr>
                <w:rFonts w:ascii="Arial" w:hAnsi="Arial" w:cs="Arial"/>
                <w:b/>
                <w:i/>
              </w:rPr>
              <w:t>negrito</w:t>
            </w:r>
            <w:r>
              <w:rPr>
                <w:rFonts w:ascii="Arial" w:hAnsi="Arial" w:cs="Arial"/>
                <w:i/>
              </w:rPr>
              <w:t>.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</w:p>
          <w:p w:rsidR="009B16A4" w:rsidRPr="004D5413" w:rsidRDefault="009B16A4" w:rsidP="009B16A4">
            <w:pPr>
              <w:ind w:firstLine="567"/>
              <w:rPr>
                <w:rFonts w:ascii="Arial" w:hAnsi="Arial" w:cs="Arial"/>
                <w:lang w:val="en-US"/>
              </w:rPr>
            </w:pPr>
            <w:r w:rsidRPr="004D5413">
              <w:rPr>
                <w:rFonts w:ascii="Arial" w:hAnsi="Arial" w:cs="Arial"/>
                <w:u w:val="single"/>
                <w:lang w:val="en-US"/>
              </w:rPr>
              <w:t>LADEIRA, M. M.</w:t>
            </w:r>
            <w:r w:rsidRPr="004D5413">
              <w:rPr>
                <w:rFonts w:ascii="Arial" w:hAnsi="Arial" w:cs="Arial"/>
                <w:lang w:val="en-US"/>
              </w:rPr>
              <w:t xml:space="preserve">; SCHOONMAKER, J. P.; SWANSON, K. C.; DUCKETT, S. K.; </w:t>
            </w:r>
            <w:r w:rsidRPr="004D5413">
              <w:rPr>
                <w:rFonts w:ascii="Arial" w:hAnsi="Arial" w:cs="Arial"/>
                <w:u w:val="single"/>
                <w:lang w:val="en-US"/>
              </w:rPr>
              <w:t>GIONBELLI, M.</w:t>
            </w:r>
            <w:r w:rsidRPr="004D5413">
              <w:rPr>
                <w:rFonts w:ascii="Arial" w:hAnsi="Arial" w:cs="Arial"/>
                <w:lang w:val="en-US"/>
              </w:rPr>
              <w:t xml:space="preserve"> P.; RODRIGUES, L. M.; TEIXEIRA, P. D. </w:t>
            </w:r>
            <w:r w:rsidRPr="008450E6">
              <w:rPr>
                <w:rFonts w:ascii="Arial" w:hAnsi="Arial" w:cs="Arial"/>
                <w:lang w:val="en-US"/>
              </w:rPr>
              <w:t xml:space="preserve">Review: </w:t>
            </w:r>
            <w:r w:rsidRPr="002700A1">
              <w:rPr>
                <w:rFonts w:ascii="Arial" w:hAnsi="Arial" w:cs="Arial"/>
                <w:b/>
                <w:lang w:val="en-US"/>
              </w:rPr>
              <w:t>Nutrigenomics</w:t>
            </w:r>
            <w:r w:rsidRPr="008450E6">
              <w:rPr>
                <w:rFonts w:ascii="Arial" w:hAnsi="Arial" w:cs="Arial"/>
                <w:lang w:val="en-US"/>
              </w:rPr>
              <w:t xml:space="preserve"> of </w:t>
            </w:r>
            <w:r w:rsidRPr="002700A1">
              <w:rPr>
                <w:rFonts w:ascii="Arial" w:hAnsi="Arial" w:cs="Arial"/>
                <w:b/>
                <w:lang w:val="en-US"/>
              </w:rPr>
              <w:t>marbling</w:t>
            </w:r>
            <w:r w:rsidRPr="008450E6">
              <w:rPr>
                <w:rFonts w:ascii="Arial" w:hAnsi="Arial" w:cs="Arial"/>
                <w:lang w:val="en-US"/>
              </w:rPr>
              <w:t xml:space="preserve"> and fatty acid profile in </w:t>
            </w:r>
            <w:r w:rsidRPr="002700A1">
              <w:rPr>
                <w:rFonts w:ascii="Arial" w:hAnsi="Arial" w:cs="Arial"/>
                <w:b/>
                <w:lang w:val="en-US"/>
              </w:rPr>
              <w:t>ruminant meat</w:t>
            </w:r>
            <w:r w:rsidRPr="008450E6">
              <w:rPr>
                <w:rFonts w:ascii="Arial" w:hAnsi="Arial" w:cs="Arial"/>
                <w:lang w:val="en-US"/>
              </w:rPr>
              <w:t xml:space="preserve">. </w:t>
            </w:r>
            <w:r w:rsidRPr="004D5413">
              <w:rPr>
                <w:rFonts w:ascii="Arial" w:hAnsi="Arial" w:cs="Arial"/>
                <w:lang w:val="en-US"/>
              </w:rPr>
              <w:t>Animal, v. 12, p. 1-13, 2018.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</w:rPr>
            </w:pPr>
            <w:r w:rsidRPr="004D5413">
              <w:rPr>
                <w:rFonts w:ascii="Arial" w:hAnsi="Arial" w:cs="Arial"/>
                <w:lang w:val="en-US"/>
              </w:rPr>
              <w:t xml:space="preserve">TEIXEIRA, P.D.; OLIVEIRA, D.M.; CHIZZOTTI, M.L.; CHALFUN-JUNIOR, A.; COELHO, T.C.; </w:t>
            </w:r>
            <w:r w:rsidRPr="004D5413">
              <w:rPr>
                <w:rFonts w:ascii="Arial" w:hAnsi="Arial" w:cs="Arial"/>
                <w:u w:val="single"/>
                <w:lang w:val="en-US"/>
              </w:rPr>
              <w:t>GIONBELLI, M.P.</w:t>
            </w:r>
            <w:r w:rsidRPr="004D5413">
              <w:rPr>
                <w:rFonts w:ascii="Arial" w:hAnsi="Arial" w:cs="Arial"/>
                <w:lang w:val="en-US"/>
              </w:rPr>
              <w:t xml:space="preserve">; PAIVA, L.V.; CARVALHO, J.R.R.; </w:t>
            </w:r>
            <w:r w:rsidRPr="004D5413">
              <w:rPr>
                <w:rFonts w:ascii="Arial" w:hAnsi="Arial" w:cs="Arial"/>
                <w:u w:val="single"/>
                <w:lang w:val="en-US"/>
              </w:rPr>
              <w:t>Ladeira, M.M.</w:t>
            </w:r>
            <w:r w:rsidRPr="004D5413">
              <w:rPr>
                <w:rFonts w:ascii="Arial" w:hAnsi="Arial" w:cs="Arial"/>
                <w:lang w:val="en-US"/>
              </w:rPr>
              <w:t xml:space="preserve"> </w:t>
            </w:r>
            <w:r w:rsidRPr="008450E6">
              <w:rPr>
                <w:rFonts w:ascii="Arial" w:hAnsi="Arial" w:cs="Arial"/>
                <w:lang w:val="en-US"/>
              </w:rPr>
              <w:t xml:space="preserve">Subspecies and diet affect the </w:t>
            </w:r>
            <w:r w:rsidRPr="002700A1">
              <w:rPr>
                <w:rFonts w:ascii="Arial" w:hAnsi="Arial" w:cs="Arial"/>
                <w:b/>
                <w:lang w:val="en-US"/>
              </w:rPr>
              <w:t>expression of genes involved in lipid metabolism</w:t>
            </w:r>
            <w:r w:rsidRPr="008450E6">
              <w:rPr>
                <w:rFonts w:ascii="Arial" w:hAnsi="Arial" w:cs="Arial"/>
                <w:lang w:val="en-US"/>
              </w:rPr>
              <w:t xml:space="preserve"> and chemical composition of </w:t>
            </w:r>
            <w:r w:rsidRPr="002700A1">
              <w:rPr>
                <w:rFonts w:ascii="Arial" w:hAnsi="Arial" w:cs="Arial"/>
                <w:b/>
                <w:lang w:val="en-US"/>
              </w:rPr>
              <w:t>muscle in beef cattle</w:t>
            </w:r>
            <w:r w:rsidRPr="008450E6">
              <w:rPr>
                <w:rFonts w:ascii="Arial" w:hAnsi="Arial" w:cs="Arial"/>
                <w:lang w:val="en-US"/>
              </w:rPr>
              <w:t xml:space="preserve">. </w:t>
            </w:r>
            <w:r w:rsidRPr="008450E6">
              <w:rPr>
                <w:rFonts w:ascii="Arial" w:hAnsi="Arial" w:cs="Arial"/>
              </w:rPr>
              <w:t>MEAT SCIENCE, v. 17, p. 110-118, 2017</w:t>
            </w:r>
            <w:r>
              <w:rPr>
                <w:rFonts w:ascii="Arial" w:hAnsi="Arial" w:cs="Arial"/>
              </w:rPr>
              <w:t>.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  <w:lang w:val="en-US"/>
              </w:rPr>
            </w:pPr>
            <w:r w:rsidRPr="004D5413">
              <w:rPr>
                <w:rFonts w:ascii="Arial" w:hAnsi="Arial" w:cs="Arial"/>
                <w:u w:val="single"/>
              </w:rPr>
              <w:t>LADEIRA, MARCIO</w:t>
            </w:r>
            <w:r>
              <w:rPr>
                <w:rFonts w:ascii="Arial" w:hAnsi="Arial" w:cs="Arial"/>
              </w:rPr>
              <w:t xml:space="preserve">; SCHOONMAKER, JON; </w:t>
            </w:r>
            <w:r w:rsidRPr="004D5413">
              <w:rPr>
                <w:rFonts w:ascii="Arial" w:hAnsi="Arial" w:cs="Arial"/>
                <w:u w:val="single"/>
              </w:rPr>
              <w:t>GIONBELLI, MATEUS</w:t>
            </w:r>
            <w:r>
              <w:rPr>
                <w:rFonts w:ascii="Arial" w:hAnsi="Arial" w:cs="Arial"/>
              </w:rPr>
              <w:t>; DIAS, JÚLIO; GIONBELLI, TATHYANE; CARVALHO, JOSÉ</w:t>
            </w:r>
            <w:r w:rsidRPr="008450E6">
              <w:rPr>
                <w:rFonts w:ascii="Arial" w:hAnsi="Arial" w:cs="Arial"/>
              </w:rPr>
              <w:t>; TEIX</w:t>
            </w:r>
            <w:r>
              <w:rPr>
                <w:rFonts w:ascii="Arial" w:hAnsi="Arial" w:cs="Arial"/>
              </w:rPr>
              <w:t>EIRA, PRISCILLA</w:t>
            </w:r>
            <w:r w:rsidRPr="008450E6">
              <w:rPr>
                <w:rFonts w:ascii="Arial" w:hAnsi="Arial" w:cs="Arial"/>
              </w:rPr>
              <w:t xml:space="preserve">. </w:t>
            </w:r>
            <w:r w:rsidRPr="00047BC6">
              <w:rPr>
                <w:rFonts w:ascii="Arial" w:hAnsi="Arial" w:cs="Arial"/>
                <w:b/>
                <w:lang w:val="en-US"/>
              </w:rPr>
              <w:t>Nutrigenomics and Beef Quality</w:t>
            </w:r>
            <w:r w:rsidRPr="008450E6">
              <w:rPr>
                <w:rFonts w:ascii="Arial" w:hAnsi="Arial" w:cs="Arial"/>
                <w:lang w:val="en-US"/>
              </w:rPr>
              <w:t xml:space="preserve">: A Review about </w:t>
            </w:r>
            <w:r w:rsidRPr="00047BC6">
              <w:rPr>
                <w:rFonts w:ascii="Arial" w:hAnsi="Arial" w:cs="Arial"/>
                <w:b/>
                <w:lang w:val="en-US"/>
              </w:rPr>
              <w:t>Lipogenesis</w:t>
            </w:r>
            <w:r w:rsidRPr="008450E6">
              <w:rPr>
                <w:rFonts w:ascii="Arial" w:hAnsi="Arial" w:cs="Arial"/>
                <w:lang w:val="en-US"/>
              </w:rPr>
              <w:t>. International Journal of Molecular Sciences (Online), v. 17, p. 918, 2016.</w:t>
            </w:r>
          </w:p>
          <w:p w:rsidR="009B16A4" w:rsidRDefault="009B16A4" w:rsidP="009B16A4">
            <w:pPr>
              <w:ind w:firstLine="567"/>
              <w:rPr>
                <w:rFonts w:ascii="Arial" w:hAnsi="Arial" w:cs="Arial"/>
                <w:lang w:val="en-US"/>
              </w:rPr>
            </w:pPr>
            <w:r w:rsidRPr="004D5413">
              <w:rPr>
                <w:rFonts w:ascii="Arial" w:hAnsi="Arial" w:cs="Arial"/>
                <w:lang w:val="en-US"/>
              </w:rPr>
              <w:t>MARTINS, TAIANE S.; SANGLARD, LETÍCIA M. P.;</w:t>
            </w:r>
            <w:r>
              <w:rPr>
                <w:rFonts w:ascii="Arial" w:hAnsi="Arial" w:cs="Arial"/>
                <w:lang w:val="en-US"/>
              </w:rPr>
              <w:t xml:space="preserve"> SILVA, WALMIR</w:t>
            </w:r>
            <w:r w:rsidRPr="004D5413">
              <w:rPr>
                <w:rFonts w:ascii="Arial" w:hAnsi="Arial" w:cs="Arial"/>
                <w:lang w:val="en-US"/>
              </w:rPr>
              <w:t xml:space="preserve">; CHIZZOTTI, MÁRIO L.; RENNÓ, LUCIANA N.; SERÃO, NICK V. L.; SILVA, FABYANO F.; GUIMARÃES, SIMONE E. F.; </w:t>
            </w:r>
            <w:r w:rsidRPr="004D5413">
              <w:rPr>
                <w:rFonts w:ascii="Arial" w:hAnsi="Arial" w:cs="Arial"/>
                <w:u w:val="single"/>
                <w:lang w:val="en-US"/>
              </w:rPr>
              <w:t>LADEIRA, MÁRCIO M.</w:t>
            </w:r>
            <w:r w:rsidRPr="004D5413">
              <w:rPr>
                <w:rFonts w:ascii="Arial" w:hAnsi="Arial" w:cs="Arial"/>
                <w:lang w:val="en-US"/>
              </w:rPr>
              <w:t xml:space="preserve">; DODSON, MICHAEL V.; DU, MIN; DUARTE, MARCIO S. </w:t>
            </w:r>
            <w:r w:rsidRPr="008450E6">
              <w:rPr>
                <w:rFonts w:ascii="Arial" w:hAnsi="Arial" w:cs="Arial"/>
                <w:lang w:val="en-US"/>
              </w:rPr>
              <w:t xml:space="preserve">Molecular Factors Underlying the </w:t>
            </w:r>
            <w:r w:rsidRPr="00047BC6">
              <w:rPr>
                <w:rFonts w:ascii="Arial" w:hAnsi="Arial" w:cs="Arial"/>
                <w:b/>
                <w:lang w:val="en-US"/>
              </w:rPr>
              <w:t>Deposition of Intramuscular Fat</w:t>
            </w:r>
            <w:r w:rsidRPr="008450E6">
              <w:rPr>
                <w:rFonts w:ascii="Arial" w:hAnsi="Arial" w:cs="Arial"/>
                <w:lang w:val="en-US"/>
              </w:rPr>
              <w:t xml:space="preserve"> and Collagen in Skeletal Muscle of Nellore and Angus Cattle. Plos One, v. 10, p. e0139943, 2015.</w:t>
            </w:r>
          </w:p>
          <w:p w:rsidR="009B16A4" w:rsidRPr="009B16A4" w:rsidRDefault="009B16A4" w:rsidP="009B16A4">
            <w:pPr>
              <w:ind w:firstLine="567"/>
              <w:rPr>
                <w:rFonts w:ascii="Arial" w:hAnsi="Arial" w:cs="Arial"/>
              </w:rPr>
            </w:pPr>
            <w:r w:rsidRPr="004D5413">
              <w:rPr>
                <w:rFonts w:ascii="Arial" w:hAnsi="Arial" w:cs="Arial"/>
                <w:u w:val="single"/>
                <w:lang w:val="en-US"/>
              </w:rPr>
              <w:t>Ladeira, M.M.</w:t>
            </w:r>
            <w:r w:rsidRPr="004D5413">
              <w:rPr>
                <w:rFonts w:ascii="Arial" w:hAnsi="Arial" w:cs="Arial"/>
                <w:lang w:val="en-US"/>
              </w:rPr>
              <w:t xml:space="preserve">; SANTAROSA, L.C.; CHIZZOTTI, M.L.; RAMOS, E.M.; NETO, O.R. MACHADO ; OLIVEIRA, D.M.; CARVALHO, J.R.R.; LOPES, L.S.; RIBEIRO, J.S. </w:t>
            </w:r>
            <w:r w:rsidRPr="008450E6">
              <w:rPr>
                <w:rFonts w:ascii="Arial" w:hAnsi="Arial" w:cs="Arial"/>
                <w:lang w:val="en-US"/>
              </w:rPr>
              <w:t xml:space="preserve">Fatty acid profile, color and lipid oxidation of </w:t>
            </w:r>
            <w:r w:rsidRPr="00C60F15">
              <w:rPr>
                <w:rFonts w:ascii="Arial" w:hAnsi="Arial" w:cs="Arial"/>
                <w:b/>
                <w:lang w:val="en-US"/>
              </w:rPr>
              <w:t>meat from young bulls</w:t>
            </w:r>
            <w:r w:rsidRPr="008450E6">
              <w:rPr>
                <w:rFonts w:ascii="Arial" w:hAnsi="Arial" w:cs="Arial"/>
                <w:lang w:val="en-US"/>
              </w:rPr>
              <w:t xml:space="preserve"> fed ground soybean or rumen protected fat </w:t>
            </w:r>
            <w:r w:rsidRPr="00C60F15">
              <w:rPr>
                <w:rFonts w:ascii="Arial" w:hAnsi="Arial" w:cs="Arial"/>
                <w:b/>
                <w:lang w:val="en-US"/>
              </w:rPr>
              <w:t>with or without monensin</w:t>
            </w:r>
            <w:r w:rsidRPr="008450E6">
              <w:rPr>
                <w:rFonts w:ascii="Arial" w:hAnsi="Arial" w:cs="Arial"/>
                <w:lang w:val="en-US"/>
              </w:rPr>
              <w:t xml:space="preserve">. </w:t>
            </w:r>
            <w:r w:rsidRPr="009B16A4">
              <w:rPr>
                <w:rFonts w:ascii="Arial" w:hAnsi="Arial" w:cs="Arial"/>
              </w:rPr>
              <w:t>Meat Science, v. 96, p. 597-605, 2014.</w:t>
            </w:r>
          </w:p>
          <w:p w:rsidR="009B16A4" w:rsidRPr="005000AA" w:rsidRDefault="009B16A4" w:rsidP="009B16A4">
            <w:pPr>
              <w:ind w:firstLine="567"/>
              <w:rPr>
                <w:rFonts w:ascii="Arial" w:hAnsi="Arial" w:cs="Arial"/>
              </w:rPr>
            </w:pPr>
            <w:r w:rsidRPr="008450E6">
              <w:rPr>
                <w:rFonts w:ascii="Arial" w:hAnsi="Arial" w:cs="Arial"/>
              </w:rPr>
              <w:t>LOPES, L.S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MARTINS, S.R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CHIZZOTTI, M.L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BUSATO, K.C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DE OLIVEIRA, I.M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MACHADO NETO, O.R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PAULINO, P.V.R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LANNA, D.P.D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</w:t>
            </w:r>
            <w:r w:rsidRPr="001F5A71">
              <w:rPr>
                <w:rFonts w:ascii="Arial" w:hAnsi="Arial" w:cs="Arial"/>
                <w:u w:val="single"/>
              </w:rPr>
              <w:t>Ladeira, M.M.</w:t>
            </w:r>
            <w:r w:rsidRPr="008450E6">
              <w:rPr>
                <w:rFonts w:ascii="Arial" w:hAnsi="Arial" w:cs="Arial"/>
              </w:rPr>
              <w:t xml:space="preserve"> . </w:t>
            </w:r>
            <w:r w:rsidRPr="00C60F15">
              <w:rPr>
                <w:rFonts w:ascii="Arial" w:hAnsi="Arial" w:cs="Arial"/>
                <w:b/>
                <w:lang w:val="en-US"/>
              </w:rPr>
              <w:t>Meat quality</w:t>
            </w:r>
            <w:r w:rsidRPr="008450E6">
              <w:rPr>
                <w:rFonts w:ascii="Arial" w:hAnsi="Arial" w:cs="Arial"/>
                <w:lang w:val="en-US"/>
              </w:rPr>
              <w:t xml:space="preserve"> and fatty </w:t>
            </w:r>
            <w:r w:rsidRPr="008450E6">
              <w:rPr>
                <w:rFonts w:ascii="Arial" w:hAnsi="Arial" w:cs="Arial"/>
                <w:lang w:val="en-US"/>
              </w:rPr>
              <w:lastRenderedPageBreak/>
              <w:t xml:space="preserve">acid profile of Brazilian goats subjected to </w:t>
            </w:r>
            <w:r w:rsidRPr="00C60F15">
              <w:rPr>
                <w:rFonts w:ascii="Arial" w:hAnsi="Arial" w:cs="Arial"/>
                <w:b/>
                <w:lang w:val="en-US"/>
              </w:rPr>
              <w:t>different nutritional treatments</w:t>
            </w:r>
            <w:r w:rsidRPr="008450E6">
              <w:rPr>
                <w:rFonts w:ascii="Arial" w:hAnsi="Arial" w:cs="Arial"/>
                <w:lang w:val="en-US"/>
              </w:rPr>
              <w:t xml:space="preserve">. </w:t>
            </w:r>
            <w:r w:rsidRPr="005000AA">
              <w:rPr>
                <w:rFonts w:ascii="Arial" w:hAnsi="Arial" w:cs="Arial"/>
              </w:rPr>
              <w:t>Meat Science, v. 97, p. 602-608, 2014.</w:t>
            </w:r>
          </w:p>
          <w:p w:rsidR="009B16A4" w:rsidRPr="004D5413" w:rsidRDefault="009B16A4" w:rsidP="009B16A4">
            <w:pPr>
              <w:ind w:firstLine="567"/>
              <w:rPr>
                <w:rFonts w:ascii="Arial" w:hAnsi="Arial" w:cs="Arial"/>
              </w:rPr>
            </w:pPr>
            <w:r w:rsidRPr="008450E6">
              <w:rPr>
                <w:rFonts w:ascii="Arial" w:hAnsi="Arial" w:cs="Arial"/>
              </w:rPr>
              <w:t>OLIVEIRA, D. M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CHALFUN-JUNIOR, A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CHIZZOTTI, M. L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BARRETO, H. G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COELHO, T. C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PAIVA, L. V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COELHO, C. P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TEIXEIRA, P. D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SCHOONMAKER, J. P</w:t>
            </w:r>
            <w:r>
              <w:rPr>
                <w:rFonts w:ascii="Arial" w:hAnsi="Arial" w:cs="Arial"/>
              </w:rPr>
              <w:t>.;</w:t>
            </w:r>
            <w:r w:rsidRPr="008450E6">
              <w:rPr>
                <w:rFonts w:ascii="Arial" w:hAnsi="Arial" w:cs="Arial"/>
              </w:rPr>
              <w:t xml:space="preserve"> </w:t>
            </w:r>
            <w:r w:rsidRPr="001F5A71">
              <w:rPr>
                <w:rFonts w:ascii="Arial" w:hAnsi="Arial" w:cs="Arial"/>
                <w:u w:val="single"/>
              </w:rPr>
              <w:t>LADEIRA, M. M.</w:t>
            </w:r>
            <w:r w:rsidRPr="008450E6">
              <w:rPr>
                <w:rFonts w:ascii="Arial" w:hAnsi="Arial" w:cs="Arial"/>
              </w:rPr>
              <w:t xml:space="preserve"> . </w:t>
            </w:r>
            <w:r w:rsidRPr="00C60F15">
              <w:rPr>
                <w:rFonts w:ascii="Arial" w:hAnsi="Arial" w:cs="Arial"/>
                <w:b/>
                <w:lang w:val="en-US"/>
              </w:rPr>
              <w:t>Expression of genes involved in lipid metabolism</w:t>
            </w:r>
            <w:r w:rsidRPr="008450E6">
              <w:rPr>
                <w:rFonts w:ascii="Arial" w:hAnsi="Arial" w:cs="Arial"/>
                <w:lang w:val="en-US"/>
              </w:rPr>
              <w:t xml:space="preserve"> in the </w:t>
            </w:r>
            <w:r w:rsidRPr="00C60F15">
              <w:rPr>
                <w:rFonts w:ascii="Arial" w:hAnsi="Arial" w:cs="Arial"/>
                <w:b/>
                <w:lang w:val="en-US"/>
              </w:rPr>
              <w:t>muscle of beef cattle</w:t>
            </w:r>
            <w:r w:rsidRPr="008450E6">
              <w:rPr>
                <w:rFonts w:ascii="Arial" w:hAnsi="Arial" w:cs="Arial"/>
                <w:lang w:val="en-US"/>
              </w:rPr>
              <w:t xml:space="preserve"> fed soybean or rumen-protected fat, </w:t>
            </w:r>
            <w:r w:rsidRPr="00C60F15">
              <w:rPr>
                <w:rFonts w:ascii="Arial" w:hAnsi="Arial" w:cs="Arial"/>
                <w:b/>
                <w:lang w:val="en-US"/>
              </w:rPr>
              <w:t>with or without monensin</w:t>
            </w:r>
            <w:r w:rsidRPr="008450E6">
              <w:rPr>
                <w:rFonts w:ascii="Arial" w:hAnsi="Arial" w:cs="Arial"/>
                <w:lang w:val="en-US"/>
              </w:rPr>
              <w:t xml:space="preserve"> supplementation. </w:t>
            </w:r>
            <w:r w:rsidRPr="004D5413">
              <w:rPr>
                <w:rFonts w:ascii="Arial" w:hAnsi="Arial" w:cs="Arial"/>
              </w:rPr>
              <w:t>Journal of Animal Science, v. 92, p. jas.2014-7855, 2014.</w:t>
            </w:r>
          </w:p>
          <w:p w:rsidR="0017648C" w:rsidRPr="00666A2D" w:rsidRDefault="0017648C" w:rsidP="00C81CB9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METODOLOGIA / FORMA DE DESENVOLVIMENTO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915FAF" w:rsidRPr="00332324" w:rsidRDefault="00915FAF" w:rsidP="00915F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pesquisa será realizada no Setor de Bovinocultura de Corte e Laboratório de Pesquisa Animal do Departamento de Zootecnia da UFLA. O projeto detalhado será, inicialmente, submetido à apreciação da Comissão de Ética no Uso de Animais da UFLA, a CEUA, para aprovação.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15FAF" w:rsidRPr="00FC1E4A" w:rsidRDefault="00915FAF" w:rsidP="00915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9.</w:t>
            </w:r>
            <w:r w:rsidRPr="00FC1E4A">
              <w:rPr>
                <w:rFonts w:ascii="Arial" w:hAnsi="Arial" w:cs="Arial"/>
                <w:i/>
              </w:rPr>
              <w:t>1. Alimentação, animais e delineamento experimental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915FAF" w:rsidRPr="00FC1E4A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lang w:val="es-CO"/>
              </w:rPr>
            </w:pPr>
            <w:r w:rsidRPr="00FC1E4A">
              <w:rPr>
                <w:rFonts w:ascii="Arial" w:hAnsi="Arial" w:cs="Arial"/>
              </w:rPr>
              <w:t xml:space="preserve">Serão utilizados </w:t>
            </w:r>
            <w:r>
              <w:rPr>
                <w:rFonts w:ascii="Arial" w:hAnsi="Arial" w:cs="Arial"/>
              </w:rPr>
              <w:t>84</w:t>
            </w:r>
            <w:r w:rsidRPr="00FC1E4A">
              <w:rPr>
                <w:rFonts w:ascii="Arial" w:hAnsi="Arial" w:cs="Arial"/>
              </w:rPr>
              <w:t xml:space="preserve"> novilhos</w:t>
            </w:r>
            <w:r>
              <w:rPr>
                <w:rFonts w:ascii="Arial" w:hAnsi="Arial" w:cs="Arial"/>
              </w:rPr>
              <w:t xml:space="preserve"> castrados</w:t>
            </w:r>
            <w:r w:rsidRPr="00FC1E4A">
              <w:rPr>
                <w:rFonts w:ascii="Arial" w:hAnsi="Arial" w:cs="Arial"/>
              </w:rPr>
              <w:t xml:space="preserve"> F1 Nelore x Angus com idade média de 20 meses e peso vivo médio inicial de 400 kg em um delineamento inteiramente casualizado. Os animais serão alojados em </w:t>
            </w:r>
            <w:r>
              <w:rPr>
                <w:rFonts w:ascii="Arial" w:hAnsi="Arial" w:cs="Arial"/>
              </w:rPr>
              <w:t>28</w:t>
            </w:r>
            <w:r w:rsidRPr="00FC1E4A">
              <w:rPr>
                <w:rFonts w:ascii="Arial" w:hAnsi="Arial" w:cs="Arial"/>
              </w:rPr>
              <w:t xml:space="preserve"> baias coletivas de </w:t>
            </w:r>
            <w:r>
              <w:rPr>
                <w:rFonts w:ascii="Arial" w:hAnsi="Arial" w:cs="Arial"/>
              </w:rPr>
              <w:t>3</w:t>
            </w:r>
            <w:r w:rsidRPr="00FC1E4A">
              <w:rPr>
                <w:rFonts w:ascii="Arial" w:hAnsi="Arial" w:cs="Arial"/>
              </w:rPr>
              <w:t xml:space="preserve"> animais cada, sendo que cada tratamento conterá </w:t>
            </w:r>
            <w:r>
              <w:rPr>
                <w:rFonts w:ascii="Arial" w:hAnsi="Arial" w:cs="Arial"/>
              </w:rPr>
              <w:t>sete</w:t>
            </w:r>
            <w:r w:rsidRPr="00FC1E4A">
              <w:rPr>
                <w:rFonts w:ascii="Arial" w:hAnsi="Arial" w:cs="Arial"/>
              </w:rPr>
              <w:t xml:space="preserve"> repetições e as baias serão as unidades experimentais. </w:t>
            </w:r>
          </w:p>
          <w:p w:rsidR="00915FAF" w:rsidRPr="00FC1E4A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FC1E4A">
              <w:rPr>
                <w:rFonts w:ascii="Arial" w:hAnsi="Arial" w:cs="Arial"/>
              </w:rPr>
              <w:t xml:space="preserve">O período experimental será de </w:t>
            </w:r>
            <w:r>
              <w:rPr>
                <w:rFonts w:ascii="Arial" w:hAnsi="Arial" w:cs="Arial"/>
              </w:rPr>
              <w:t>85</w:t>
            </w:r>
            <w:r w:rsidRPr="00FC1E4A">
              <w:rPr>
                <w:rFonts w:ascii="Arial" w:hAnsi="Arial" w:cs="Arial"/>
              </w:rPr>
              <w:t xml:space="preserve"> dias de duração, </w:t>
            </w:r>
            <w:r>
              <w:rPr>
                <w:rFonts w:ascii="Arial" w:hAnsi="Arial" w:cs="Arial"/>
              </w:rPr>
              <w:t>sendo</w:t>
            </w:r>
            <w:r w:rsidRPr="00FC1E4A">
              <w:rPr>
                <w:rFonts w:ascii="Arial" w:hAnsi="Arial" w:cs="Arial"/>
              </w:rPr>
              <w:t xml:space="preserve"> um período de adaptação de 15 dias</w:t>
            </w:r>
            <w:r>
              <w:rPr>
                <w:rFonts w:ascii="Arial" w:hAnsi="Arial" w:cs="Arial"/>
              </w:rPr>
              <w:t xml:space="preserve"> e </w:t>
            </w:r>
            <w:r w:rsidR="00027F3E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dias de avaliações com as dietas finais</w:t>
            </w:r>
            <w:r w:rsidRPr="00FC1E4A">
              <w:rPr>
                <w:rFonts w:ascii="Arial" w:hAnsi="Arial" w:cs="Arial"/>
              </w:rPr>
              <w:t xml:space="preserve">. No início do período de adaptação, os animais serão tratados contra ecto e endoparasitos. Após a adaptação, os animais serão alocados </w:t>
            </w:r>
            <w:r>
              <w:rPr>
                <w:rFonts w:ascii="Arial" w:hAnsi="Arial" w:cs="Arial"/>
              </w:rPr>
              <w:t>em quatro tratamentos alimentares</w:t>
            </w:r>
            <w:r w:rsidRPr="00FC1E4A">
              <w:rPr>
                <w:rFonts w:ascii="Arial" w:hAnsi="Arial" w:cs="Arial"/>
              </w:rPr>
              <w:t>: controle (CTR</w:t>
            </w:r>
            <w:r>
              <w:rPr>
                <w:rFonts w:ascii="Arial" w:hAnsi="Arial" w:cs="Arial"/>
              </w:rPr>
              <w:t xml:space="preserve"> – sem inclusão de aditivos</w:t>
            </w:r>
            <w:r w:rsidRPr="00FC1E4A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Monensina sódica (MON – inclusão de monensina sódica), blend de óxido de magnésio (MgOx – com uso exclusivo de pHix-up)</w:t>
            </w:r>
            <w:r w:rsidRPr="00FC1E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e uso combinado de monensina e óxido de magnésio (MON + MgOx)</w:t>
            </w:r>
            <w:r w:rsidRPr="00FC1E4A">
              <w:rPr>
                <w:rFonts w:ascii="Arial" w:hAnsi="Arial" w:cs="Arial"/>
              </w:rPr>
              <w:t xml:space="preserve">. As dietas foram formuladas segundo o BR-CORTE (2016) para ganhos de 1,9 kg/dia, com fornecimento </w:t>
            </w:r>
            <w:r w:rsidRPr="00FC1E4A">
              <w:rPr>
                <w:rFonts w:ascii="Arial" w:hAnsi="Arial" w:cs="Arial"/>
                <w:i/>
              </w:rPr>
              <w:t>ad libitum</w:t>
            </w:r>
            <w:r w:rsidRPr="00FC1E4A">
              <w:rPr>
                <w:rFonts w:ascii="Arial" w:hAnsi="Arial" w:cs="Arial"/>
              </w:rPr>
              <w:t xml:space="preserve"> duas vezes ao dia, às 07h</w:t>
            </w:r>
            <w:r>
              <w:rPr>
                <w:rFonts w:ascii="Arial" w:hAnsi="Arial" w:cs="Arial"/>
              </w:rPr>
              <w:t>0</w:t>
            </w:r>
            <w:r w:rsidRPr="00FC1E4A">
              <w:rPr>
                <w:rFonts w:ascii="Arial" w:hAnsi="Arial" w:cs="Arial"/>
              </w:rPr>
              <w:t>0 e 1</w:t>
            </w:r>
            <w:r>
              <w:rPr>
                <w:rFonts w:ascii="Arial" w:hAnsi="Arial" w:cs="Arial"/>
              </w:rPr>
              <w:t>4</w:t>
            </w:r>
            <w:r w:rsidRPr="00FC1E4A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0</w:t>
            </w:r>
            <w:r w:rsidRPr="00FC1E4A">
              <w:rPr>
                <w:rFonts w:ascii="Arial" w:hAnsi="Arial" w:cs="Arial"/>
              </w:rPr>
              <w:t>0, mantendo um mínimo de sobras de 3%.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4125F3">
              <w:rPr>
                <w:rFonts w:ascii="Arial" w:hAnsi="Arial" w:cs="Arial"/>
              </w:rPr>
              <w:t>A dieta CTR será constituída</w:t>
            </w:r>
            <w:r w:rsidRPr="00FC1E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uma mistura de silagem de milho, silagem de grão de milho reidratado, grão de milho moído, farelo de soja, ureia pecuária e mistura de macro e microminerais</w:t>
            </w:r>
            <w:r w:rsidRPr="00FC1E4A">
              <w:rPr>
                <w:rFonts w:ascii="Arial" w:hAnsi="Arial" w:cs="Arial"/>
              </w:rPr>
              <w:t xml:space="preserve">. A dieta </w:t>
            </w:r>
            <w:r>
              <w:rPr>
                <w:rFonts w:ascii="Arial" w:hAnsi="Arial" w:cs="Arial"/>
              </w:rPr>
              <w:t>MON</w:t>
            </w:r>
            <w:r w:rsidRPr="00FC1E4A">
              <w:rPr>
                <w:rFonts w:ascii="Arial" w:hAnsi="Arial" w:cs="Arial"/>
              </w:rPr>
              <w:t xml:space="preserve"> consistirá da mesma dieta CTR acrescida de </w:t>
            </w:r>
            <w:r>
              <w:rPr>
                <w:rFonts w:ascii="Arial" w:hAnsi="Arial" w:cs="Arial"/>
              </w:rPr>
              <w:t>Monensina Sódica como aditivo</w:t>
            </w:r>
            <w:r w:rsidRPr="00FC1E4A">
              <w:rPr>
                <w:rFonts w:ascii="Arial" w:hAnsi="Arial" w:cs="Arial"/>
              </w:rPr>
              <w:t xml:space="preserve">. A dieta </w:t>
            </w:r>
            <w:r>
              <w:rPr>
                <w:rFonts w:ascii="Arial" w:hAnsi="Arial" w:cs="Arial"/>
              </w:rPr>
              <w:t>MgOx</w:t>
            </w:r>
            <w:r w:rsidRPr="00FC1E4A">
              <w:rPr>
                <w:rFonts w:ascii="Arial" w:hAnsi="Arial" w:cs="Arial"/>
              </w:rPr>
              <w:t xml:space="preserve"> consistirá da mesma dieta CTR, porém acrescida de 0,</w:t>
            </w:r>
            <w:r>
              <w:rPr>
                <w:rFonts w:ascii="Arial" w:hAnsi="Arial" w:cs="Arial"/>
              </w:rPr>
              <w:t>5</w:t>
            </w:r>
            <w:r w:rsidRPr="00FC1E4A">
              <w:rPr>
                <w:rFonts w:ascii="Arial" w:hAnsi="Arial" w:cs="Arial"/>
              </w:rPr>
              <w:t>% de um produto a base de Magnésio (pHix-up, Timab Magnesium, Dinard, França), que consiste em um blend de óxido de magnésio (81%), óxido de cálcio (5,5%) e outros componentes oriundos do processo de mineração e calcinação do magnésio.</w:t>
            </w:r>
            <w:r>
              <w:rPr>
                <w:rFonts w:ascii="Arial" w:hAnsi="Arial" w:cs="Arial"/>
              </w:rPr>
              <w:t xml:space="preserve"> A dieta MON+MgOx será composta de monensina e óxido de magnésio nas mesmas quantidades dos tratamentos independentes acima mencionados. Excetuando-se os aditivos, os demais ingredientes serão fornecidos em proporções iguais entre todos os tratamentos. Um produto inerte (caulim) será utilizado no lugar dos aditivos nas dietas que não os contém.</w:t>
            </w:r>
            <w:r w:rsidRPr="00FC1E4A">
              <w:rPr>
                <w:rFonts w:ascii="Arial" w:hAnsi="Arial" w:cs="Arial"/>
              </w:rPr>
              <w:t xml:space="preserve"> </w:t>
            </w:r>
          </w:p>
          <w:p w:rsidR="00915FAF" w:rsidRPr="00FC1E4A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FF0000"/>
              </w:rPr>
            </w:pPr>
          </w:p>
          <w:p w:rsidR="00915FAF" w:rsidRDefault="00915FAF" w:rsidP="00915F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</w:t>
            </w:r>
            <w:r w:rsidRPr="00FC1E4A">
              <w:rPr>
                <w:rFonts w:ascii="Arial" w:hAnsi="Arial" w:cs="Arial"/>
                <w:i/>
              </w:rPr>
              <w:t xml:space="preserve">2. </w:t>
            </w:r>
            <w:r>
              <w:rPr>
                <w:rFonts w:ascii="Arial" w:hAnsi="Arial" w:cs="Arial"/>
                <w:i/>
              </w:rPr>
              <w:t>Variáveis analisadas</w:t>
            </w:r>
            <w:r w:rsidRPr="00FC1E4A">
              <w:rPr>
                <w:rFonts w:ascii="Arial" w:hAnsi="Arial" w:cs="Arial"/>
                <w:i/>
              </w:rPr>
              <w:t xml:space="preserve"> </w:t>
            </w:r>
          </w:p>
          <w:p w:rsidR="00915FAF" w:rsidRPr="00FC1E4A" w:rsidRDefault="00915FAF" w:rsidP="00915F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Variáveis de desempenho: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Peso vivo final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Ganho médio diário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Área de olho de lombo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Espessura de gordura subcutânea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Consumo alimentar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Eficiência alimentar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Variáveis de qualidade da carne: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pH das carcaças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Força de cisalhamento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Composição química da carne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Capacidade de retenção de água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TBARS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Coloração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Expressão de genes lipogênicos no músculo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Outras variáveis: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Escore fecal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Amido fecal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Balanço de Mg</w:t>
            </w:r>
          </w:p>
          <w:p w:rsidR="00915FAF" w:rsidRDefault="00915FAF" w:rsidP="00915FAF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D-lactato no sangue como indicador de acidose</w:t>
            </w:r>
          </w:p>
          <w:p w:rsidR="0017648C" w:rsidRPr="00410861" w:rsidRDefault="00915FAF" w:rsidP="00410861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Índice de abcesso hepático</w:t>
            </w: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915FAF" w:rsidRDefault="00915FAF" w:rsidP="00915FA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maneira geral, espera-se com essa pesquisa </w:t>
            </w:r>
            <w:r w:rsidRPr="006A2CBA">
              <w:rPr>
                <w:rFonts w:ascii="Arial" w:hAnsi="Arial" w:cs="Arial"/>
              </w:rPr>
              <w:t>fornecer à comunidade científica</w:t>
            </w:r>
            <w:r>
              <w:rPr>
                <w:rFonts w:ascii="Arial" w:hAnsi="Arial" w:cs="Arial"/>
              </w:rPr>
              <w:t xml:space="preserve"> e técnica</w:t>
            </w:r>
            <w:r w:rsidRPr="006A2CBA">
              <w:rPr>
                <w:rFonts w:ascii="Arial" w:hAnsi="Arial" w:cs="Arial"/>
              </w:rPr>
              <w:t xml:space="preserve"> su</w:t>
            </w:r>
            <w:r>
              <w:rPr>
                <w:rFonts w:ascii="Arial" w:hAnsi="Arial" w:cs="Arial"/>
              </w:rPr>
              <w:t>bs</w:t>
            </w:r>
            <w:r w:rsidRPr="006A2CBA">
              <w:rPr>
                <w:rFonts w:ascii="Arial" w:hAnsi="Arial" w:cs="Arial"/>
              </w:rPr>
              <w:t>ídios necessários para que possam ser tomadas decisões na área de nutrição de bovinos de corte, gerando informações que sirvam de alicerce para futuros trabalhos que envolvam a melhoria da eficiência do uso dos alimentos, permitindo aumento na produtividade e redução nos custos de produção, refletindo em benefícios aos pecuaristas e à cadeia produtiva em geral.</w:t>
            </w:r>
            <w:r>
              <w:rPr>
                <w:rFonts w:ascii="Arial" w:hAnsi="Arial" w:cs="Arial"/>
              </w:rPr>
              <w:t xml:space="preserve"> </w:t>
            </w:r>
          </w:p>
          <w:p w:rsidR="00915FAF" w:rsidRDefault="00915FAF" w:rsidP="00915FA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modo específico, espera-se que esse projeto gere:</w:t>
            </w:r>
          </w:p>
          <w:p w:rsidR="00915FAF" w:rsidRDefault="00915FAF" w:rsidP="00915FA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Resultados de pesquisa sobre o desempenho e qualidade de carne em bovinos alimentados com </w:t>
            </w:r>
            <w:r w:rsidRPr="00B14382">
              <w:rPr>
                <w:rFonts w:ascii="Arial" w:hAnsi="Arial" w:cs="Arial"/>
              </w:rPr>
              <w:t xml:space="preserve">monensina e/ou um blend de diferentes fontes de óxido de magnésio </w:t>
            </w:r>
            <w:r>
              <w:rPr>
                <w:rFonts w:ascii="Arial" w:hAnsi="Arial" w:cs="Arial"/>
              </w:rPr>
              <w:t>que sirvam de suporte para o desenvolvimento de uma Tese de Doutorado em Zootecnia;</w:t>
            </w:r>
          </w:p>
          <w:p w:rsidR="00915FAF" w:rsidRDefault="00915FAF" w:rsidP="00915FA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– Resultados de pesquisa sobre a digestão e metabolismo em bovinos alimentados com </w:t>
            </w:r>
            <w:r w:rsidRPr="00B14382">
              <w:rPr>
                <w:rFonts w:ascii="Arial" w:hAnsi="Arial" w:cs="Arial"/>
              </w:rPr>
              <w:t>monensina e/ou um blend de diferentes fontes de óxido de magnésio</w:t>
            </w:r>
            <w:r>
              <w:rPr>
                <w:rFonts w:ascii="Arial" w:hAnsi="Arial" w:cs="Arial"/>
              </w:rPr>
              <w:t xml:space="preserve"> que sirvam de suporte para o desenvolvimento de uma Disse</w:t>
            </w:r>
            <w:r w:rsidR="00E2142B">
              <w:rPr>
                <w:rFonts w:ascii="Arial" w:hAnsi="Arial" w:cs="Arial"/>
              </w:rPr>
              <w:t>rtação de Mestrado em Zootecnia</w:t>
            </w:r>
            <w:r>
              <w:rPr>
                <w:rFonts w:ascii="Arial" w:hAnsi="Arial" w:cs="Arial"/>
              </w:rPr>
              <w:t xml:space="preserve">; </w:t>
            </w:r>
          </w:p>
          <w:p w:rsidR="00915FAF" w:rsidRDefault="00915FAF" w:rsidP="00915FA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</w:t>
            </w:r>
            <w:r w:rsidR="00E2142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rabalhos científicos para apresentação em simpósios e/ou congressos;</w:t>
            </w:r>
          </w:p>
          <w:p w:rsidR="0017648C" w:rsidRPr="00666A2D" w:rsidRDefault="00915FAF" w:rsidP="00E2142B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– </w:t>
            </w:r>
            <w:r w:rsidR="00E2142B">
              <w:rPr>
                <w:rFonts w:ascii="Arial" w:hAnsi="Arial" w:cs="Arial"/>
              </w:rPr>
              <w:t>Artigos científicos</w:t>
            </w:r>
            <w:r>
              <w:rPr>
                <w:rFonts w:ascii="Arial" w:hAnsi="Arial" w:cs="Arial"/>
              </w:rPr>
              <w:t xml:space="preserve"> sobre desempenho, digestão, metabolismo e qualidade da carne em bovinos alimentados com </w:t>
            </w:r>
            <w:r w:rsidRPr="00B14382">
              <w:rPr>
                <w:rFonts w:ascii="Arial" w:hAnsi="Arial" w:cs="Arial"/>
              </w:rPr>
              <w:t>monensina e/ou um blend de diferentes fontes de óxido de magnésio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tblInd w:w="4786" w:type="dxa"/>
        <w:shd w:val="clear" w:color="auto" w:fill="BFBFBF" w:themeFill="background1" w:themeFillShade="BF"/>
        <w:tblLook w:val="04A0"/>
      </w:tblPr>
      <w:tblGrid>
        <w:gridCol w:w="5009"/>
      </w:tblGrid>
      <w:tr w:rsidR="0017648C" w:rsidRPr="00FE0CD8" w:rsidTr="005D7594">
        <w:trPr>
          <w:jc w:val="center"/>
        </w:trPr>
        <w:tc>
          <w:tcPr>
            <w:tcW w:w="5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880ECA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 xml:space="preserve">PRAZO </w:t>
            </w:r>
            <w:r w:rsidR="00880ECA">
              <w:rPr>
                <w:rFonts w:ascii="Arial" w:hAnsi="Arial" w:cs="Arial"/>
                <w:b/>
                <w:sz w:val="24"/>
              </w:rPr>
              <w:t>DO COMODATO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880E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PRAZO </w:t>
            </w:r>
            <w:r w:rsidR="00880ECA">
              <w:rPr>
                <w:rFonts w:ascii="Arial" w:hAnsi="Arial" w:cs="Arial"/>
                <w:b/>
              </w:rPr>
              <w:t>EM QUE OS SEMOVENTES PERMANECERÃO SOB POSSE DA UFLA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AA4ECE" w:rsidRDefault="00027F3E" w:rsidP="00C81CB9">
            <w:pPr>
              <w:rPr>
                <w:rFonts w:ascii="Arial" w:hAnsi="Arial" w:cs="Arial"/>
                <w:b/>
                <w:color w:val="FF0000"/>
              </w:rPr>
            </w:pPr>
            <w:r w:rsidRPr="00FA5936">
              <w:rPr>
                <w:rFonts w:ascii="Arial" w:hAnsi="Arial" w:cs="Arial"/>
              </w:rPr>
              <w:t>7</w:t>
            </w:r>
            <w:r w:rsidR="00E2142B" w:rsidRPr="00FA5936">
              <w:rPr>
                <w:rFonts w:ascii="Arial" w:hAnsi="Arial" w:cs="Arial"/>
              </w:rPr>
              <w:t xml:space="preserve"> meses</w:t>
            </w: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p w:rsidR="00880ECA" w:rsidRDefault="00880ECA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tblInd w:w="4599" w:type="dxa"/>
        <w:shd w:val="clear" w:color="auto" w:fill="BFBFBF" w:themeFill="background1" w:themeFillShade="BF"/>
        <w:tblLook w:val="04A0"/>
      </w:tblPr>
      <w:tblGrid>
        <w:gridCol w:w="5435"/>
      </w:tblGrid>
      <w:tr w:rsidR="000276CE" w:rsidRPr="00FE0CD8" w:rsidTr="00880ECA">
        <w:trPr>
          <w:jc w:val="center"/>
        </w:trPr>
        <w:tc>
          <w:tcPr>
            <w:tcW w:w="54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0276CE" w:rsidRPr="00FE0CD8" w:rsidRDefault="000A2D52" w:rsidP="00880EC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</w:t>
            </w:r>
            <w:r w:rsidR="000276CE">
              <w:rPr>
                <w:rFonts w:ascii="Arial" w:hAnsi="Arial" w:cs="Arial"/>
                <w:b/>
                <w:sz w:val="24"/>
              </w:rPr>
              <w:t>V</w:t>
            </w:r>
            <w:r w:rsidR="000276CE"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 w:rsidR="000276CE">
              <w:rPr>
                <w:rFonts w:ascii="Arial" w:hAnsi="Arial" w:cs="Arial"/>
                <w:b/>
                <w:sz w:val="24"/>
              </w:rPr>
              <w:t xml:space="preserve">PLANO DE TRABALHO DO </w:t>
            </w:r>
            <w:r w:rsidR="00880ECA">
              <w:rPr>
                <w:rFonts w:ascii="Arial" w:hAnsi="Arial" w:cs="Arial"/>
                <w:b/>
                <w:sz w:val="24"/>
              </w:rPr>
              <w:t>COMODATO</w:t>
            </w: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5D5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93B0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E7722B">
              <w:rPr>
                <w:rFonts w:ascii="Arial" w:hAnsi="Arial" w:cs="Arial"/>
                <w:b/>
              </w:rPr>
              <w:t>SERVIDOR</w:t>
            </w:r>
            <w:r w:rsidR="00880ECA">
              <w:rPr>
                <w:rFonts w:ascii="Arial" w:hAnsi="Arial" w:cs="Arial"/>
                <w:b/>
              </w:rPr>
              <w:t xml:space="preserve"> RESPONSÁVEL PELA GUARDA DO(S) ANIMAL(IS)</w:t>
            </w:r>
          </w:p>
        </w:tc>
      </w:tr>
    </w:tbl>
    <w:p w:rsidR="000276CE" w:rsidRPr="00C81CB9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1951"/>
        <w:gridCol w:w="6237"/>
        <w:gridCol w:w="1949"/>
      </w:tblGrid>
      <w:tr w:rsidR="000276CE" w:rsidRPr="00C81CB9" w:rsidTr="00666A2D">
        <w:tc>
          <w:tcPr>
            <w:tcW w:w="1951" w:type="dxa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0276CE" w:rsidRPr="00C81CB9" w:rsidTr="00666A2D">
        <w:tc>
          <w:tcPr>
            <w:tcW w:w="1951" w:type="dxa"/>
            <w:tcBorders>
              <w:top w:val="nil"/>
            </w:tcBorders>
            <w:shd w:val="clear" w:color="auto" w:fill="FFFFFF" w:themeFill="background1"/>
          </w:tcPr>
          <w:p w:rsidR="000276CE" w:rsidRPr="00C81CB9" w:rsidRDefault="00694811" w:rsidP="00C81C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Coordenador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FFFFFF" w:themeFill="background1"/>
          </w:tcPr>
          <w:p w:rsidR="000276CE" w:rsidRPr="00C81CB9" w:rsidRDefault="00694811" w:rsidP="00C81C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Mateus Pies Gionbelli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FFFFFF" w:themeFill="background1"/>
          </w:tcPr>
          <w:p w:rsidR="000276CE" w:rsidRPr="00C81CB9" w:rsidRDefault="00694811" w:rsidP="00C81C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009.714.099-60</w:t>
            </w:r>
          </w:p>
        </w:tc>
      </w:tr>
      <w:tr w:rsidR="00880ECA" w:rsidRPr="00C81CB9" w:rsidTr="001B6D5E">
        <w:tc>
          <w:tcPr>
            <w:tcW w:w="1951" w:type="dxa"/>
            <w:tcBorders>
              <w:bottom w:val="nil"/>
            </w:tcBorders>
            <w:shd w:val="clear" w:color="auto" w:fill="FFFFFF" w:themeFill="background1"/>
          </w:tcPr>
          <w:p w:rsidR="00880ECA" w:rsidRPr="00C81CB9" w:rsidRDefault="00880ECA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80ECA" w:rsidRPr="00C81CB9" w:rsidRDefault="00880ECA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Cargo/Função</w:t>
            </w: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:</w:t>
            </w:r>
          </w:p>
        </w:tc>
      </w:tr>
      <w:tr w:rsidR="00880ECA" w:rsidRPr="00C81CB9" w:rsidTr="001B6D5E">
        <w:tc>
          <w:tcPr>
            <w:tcW w:w="1951" w:type="dxa"/>
            <w:tcBorders>
              <w:top w:val="nil"/>
            </w:tcBorders>
            <w:shd w:val="clear" w:color="auto" w:fill="FFFFFF" w:themeFill="background1"/>
          </w:tcPr>
          <w:p w:rsidR="00880ECA" w:rsidRPr="00C81CB9" w:rsidRDefault="00880ECA" w:rsidP="00C81CB9">
            <w:pPr>
              <w:rPr>
                <w:rFonts w:ascii="Arial Narrow" w:hAnsi="Arial Narrow" w:cs="Arial"/>
                <w:szCs w:val="14"/>
              </w:rPr>
            </w:pPr>
            <w:r>
              <w:rPr>
                <w:rFonts w:ascii="Arial Narrow" w:hAnsi="Arial Narrow" w:cs="Arial"/>
                <w:szCs w:val="14"/>
              </w:rPr>
              <w:t>UFLA</w:t>
            </w:r>
          </w:p>
        </w:tc>
        <w:tc>
          <w:tcPr>
            <w:tcW w:w="818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880ECA" w:rsidRPr="00694811" w:rsidRDefault="00694811" w:rsidP="00C81CB9">
            <w:pPr>
              <w:rPr>
                <w:rFonts w:ascii="Arial Narrow" w:hAnsi="Arial Narrow" w:cs="Arial"/>
                <w:color w:val="000000" w:themeColor="text1"/>
                <w:szCs w:val="14"/>
              </w:rPr>
            </w:pPr>
            <w:r w:rsidRPr="00694811">
              <w:rPr>
                <w:rFonts w:ascii="Arial Narrow" w:hAnsi="Arial Narrow" w:cs="Arial"/>
                <w:color w:val="000000" w:themeColor="text1"/>
                <w:szCs w:val="14"/>
              </w:rPr>
              <w:t>Professor Adjunto</w:t>
            </w:r>
          </w:p>
        </w:tc>
      </w:tr>
    </w:tbl>
    <w:p w:rsidR="000276CE" w:rsidRDefault="00E7722B" w:rsidP="00E7722B">
      <w:pPr>
        <w:tabs>
          <w:tab w:val="left" w:pos="3310"/>
        </w:tabs>
        <w:spacing w:after="0" w:line="240" w:lineRule="auto"/>
        <w:rPr>
          <w:rFonts w:ascii="Arial" w:hAnsi="Arial" w:cs="Arial"/>
          <w:sz w:val="12"/>
          <w:szCs w:val="6"/>
        </w:rPr>
      </w:pPr>
      <w:r>
        <w:rPr>
          <w:rFonts w:ascii="Arial" w:hAnsi="Arial" w:cs="Arial"/>
          <w:sz w:val="12"/>
          <w:szCs w:val="6"/>
        </w:rPr>
        <w:tab/>
      </w:r>
    </w:p>
    <w:p w:rsidR="00DD76F4" w:rsidRDefault="00DD76F4" w:rsidP="00DD76F4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310"/>
        <w:gridCol w:w="2378"/>
        <w:gridCol w:w="1873"/>
        <w:gridCol w:w="2078"/>
        <w:gridCol w:w="2492"/>
        <w:gridCol w:w="6"/>
      </w:tblGrid>
      <w:tr w:rsidR="00DD76F4" w:rsidTr="00DD76F4">
        <w:trPr>
          <w:gridAfter w:val="1"/>
          <w:wAfter w:w="6" w:type="dxa"/>
        </w:trPr>
        <w:tc>
          <w:tcPr>
            <w:tcW w:w="10131" w:type="dxa"/>
            <w:gridSpan w:val="5"/>
            <w:shd w:val="clear" w:color="auto" w:fill="BFBFBF" w:themeFill="background1" w:themeFillShade="BF"/>
          </w:tcPr>
          <w:p w:rsidR="00DD76F4" w:rsidRPr="00E7722B" w:rsidRDefault="00DD76F4" w:rsidP="00DD76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ESPECIFICAÇÕES DO(S) ANIMAL(IS)</w:t>
            </w:r>
            <w:bookmarkStart w:id="0" w:name="_GoBack"/>
            <w:bookmarkEnd w:id="0"/>
          </w:p>
        </w:tc>
      </w:tr>
      <w:tr w:rsidR="00BF53A2" w:rsidTr="00DD76F4">
        <w:tblPrEx>
          <w:shd w:val="clear" w:color="auto" w:fill="auto"/>
        </w:tblPrEx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3A2" w:rsidRDefault="00BF53A2" w:rsidP="00E7722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3A2" w:rsidRDefault="00BF53A2" w:rsidP="00E7722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3A2" w:rsidRDefault="00BF53A2" w:rsidP="00E7722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3A2" w:rsidRDefault="00BF53A2" w:rsidP="00E7722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3A2" w:rsidRDefault="00BF53A2" w:rsidP="00E7722B">
            <w:pPr>
              <w:rPr>
                <w:rFonts w:ascii="Arial" w:hAnsi="Arial" w:cs="Arial"/>
                <w:sz w:val="12"/>
              </w:rPr>
            </w:pPr>
          </w:p>
        </w:tc>
      </w:tr>
      <w:tr w:rsidR="00BF53A2" w:rsidTr="00DD76F4">
        <w:tblPrEx>
          <w:shd w:val="clear" w:color="auto" w:fill="auto"/>
        </w:tblPrEx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53A2">
              <w:rPr>
                <w:rFonts w:ascii="Arial Narrow" w:hAnsi="Arial Narrow" w:cs="Arial"/>
                <w:b/>
                <w:sz w:val="20"/>
              </w:rPr>
              <w:t>QUANTIDADE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53A2">
              <w:rPr>
                <w:rFonts w:ascii="Arial Narrow" w:hAnsi="Arial Narrow" w:cs="Arial"/>
                <w:b/>
                <w:sz w:val="20"/>
              </w:rPr>
              <w:t>RAÇA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53A2">
              <w:rPr>
                <w:rFonts w:ascii="Arial Narrow" w:hAnsi="Arial Narrow" w:cs="Arial"/>
                <w:b/>
                <w:sz w:val="20"/>
              </w:rPr>
              <w:t>IDADE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53A2">
              <w:rPr>
                <w:rFonts w:ascii="Arial Narrow" w:hAnsi="Arial Narrow" w:cs="Arial"/>
                <w:b/>
                <w:sz w:val="20"/>
              </w:rPr>
              <w:t>PESO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</w:tcBorders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53A2">
              <w:rPr>
                <w:rFonts w:ascii="Arial Narrow" w:hAnsi="Arial Narrow" w:cs="Arial"/>
                <w:b/>
                <w:sz w:val="20"/>
              </w:rPr>
              <w:t>SEXO</w:t>
            </w:r>
          </w:p>
        </w:tc>
      </w:tr>
      <w:tr w:rsidR="00BF53A2" w:rsidTr="00DD76F4">
        <w:tblPrEx>
          <w:shd w:val="clear" w:color="auto" w:fill="auto"/>
        </w:tblPrEx>
        <w:tc>
          <w:tcPr>
            <w:tcW w:w="1310" w:type="dxa"/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 w:rsidRPr="00BF53A2">
              <w:rPr>
                <w:rFonts w:ascii="Arial Narrow" w:hAnsi="Arial Narrow" w:cs="Arial"/>
                <w:sz w:val="20"/>
              </w:rPr>
              <w:t>84</w:t>
            </w:r>
          </w:p>
        </w:tc>
        <w:tc>
          <w:tcPr>
            <w:tcW w:w="2378" w:type="dxa"/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Animais oriundos de cruzamento </w:t>
            </w:r>
            <w:r w:rsidRPr="00BF53A2">
              <w:rPr>
                <w:rFonts w:ascii="Arial Narrow" w:hAnsi="Arial Narrow" w:cs="Arial"/>
                <w:sz w:val="20"/>
              </w:rPr>
              <w:t>Nelore x Angus</w:t>
            </w:r>
            <w:r>
              <w:rPr>
                <w:rFonts w:ascii="Arial Narrow" w:hAnsi="Arial Narrow" w:cs="Arial"/>
                <w:sz w:val="20"/>
              </w:rPr>
              <w:t xml:space="preserve"> (50% de grau de sangue Nelore e 50% Angus)</w:t>
            </w:r>
          </w:p>
        </w:tc>
        <w:tc>
          <w:tcPr>
            <w:tcW w:w="1873" w:type="dxa"/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 a 18</w:t>
            </w:r>
            <w:r w:rsidRPr="00BF53A2">
              <w:rPr>
                <w:rFonts w:ascii="Arial Narrow" w:hAnsi="Arial Narrow" w:cs="Arial"/>
                <w:sz w:val="20"/>
              </w:rPr>
              <w:t xml:space="preserve"> meses</w:t>
            </w:r>
          </w:p>
        </w:tc>
        <w:tc>
          <w:tcPr>
            <w:tcW w:w="2078" w:type="dxa"/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 390 a 410 kg</w:t>
            </w:r>
          </w:p>
        </w:tc>
        <w:tc>
          <w:tcPr>
            <w:tcW w:w="2498" w:type="dxa"/>
            <w:gridSpan w:val="2"/>
            <w:vAlign w:val="center"/>
          </w:tcPr>
          <w:p w:rsidR="00BF53A2" w:rsidRPr="00BF53A2" w:rsidRDefault="00BF53A2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 w:rsidRPr="00BF53A2">
              <w:rPr>
                <w:rFonts w:ascii="Arial Narrow" w:hAnsi="Arial Narrow" w:cs="Arial"/>
                <w:sz w:val="20"/>
              </w:rPr>
              <w:t>Machos castrados</w:t>
            </w:r>
          </w:p>
        </w:tc>
      </w:tr>
      <w:tr w:rsidR="005442FC" w:rsidTr="00DD76F4">
        <w:tblPrEx>
          <w:shd w:val="clear" w:color="auto" w:fill="auto"/>
        </w:tblPrEx>
        <w:tc>
          <w:tcPr>
            <w:tcW w:w="3688" w:type="dxa"/>
            <w:gridSpan w:val="2"/>
            <w:vAlign w:val="center"/>
          </w:tcPr>
          <w:p w:rsidR="005442FC" w:rsidRPr="005442FC" w:rsidRDefault="005442FC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442FC">
              <w:rPr>
                <w:rFonts w:ascii="Arial Narrow" w:hAnsi="Arial Narrow" w:cs="Arial"/>
                <w:b/>
                <w:sz w:val="20"/>
              </w:rPr>
              <w:t>CARACTERÍSTICAS VISUAIS</w:t>
            </w:r>
          </w:p>
        </w:tc>
        <w:tc>
          <w:tcPr>
            <w:tcW w:w="3951" w:type="dxa"/>
            <w:gridSpan w:val="2"/>
            <w:vAlign w:val="center"/>
          </w:tcPr>
          <w:p w:rsidR="005442FC" w:rsidRPr="005442FC" w:rsidRDefault="005442FC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442FC">
              <w:rPr>
                <w:rFonts w:ascii="Arial Narrow" w:hAnsi="Arial Narrow" w:cs="Arial"/>
                <w:b/>
                <w:sz w:val="20"/>
              </w:rPr>
              <w:t>CARACTERÍSTICAS GENÉTICAS</w:t>
            </w:r>
          </w:p>
        </w:tc>
        <w:tc>
          <w:tcPr>
            <w:tcW w:w="2498" w:type="dxa"/>
            <w:gridSpan w:val="2"/>
            <w:vAlign w:val="center"/>
          </w:tcPr>
          <w:p w:rsidR="005442FC" w:rsidRPr="005442FC" w:rsidRDefault="005442FC" w:rsidP="00603E4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442FC">
              <w:rPr>
                <w:rFonts w:ascii="Arial Narrow" w:hAnsi="Arial Narrow" w:cs="Arial"/>
                <w:b/>
                <w:sz w:val="20"/>
              </w:rPr>
              <w:t>FAIXA DE PREÇO POR ANIMAL</w:t>
            </w:r>
          </w:p>
        </w:tc>
      </w:tr>
      <w:tr w:rsidR="005442FC" w:rsidTr="00DD76F4">
        <w:tblPrEx>
          <w:shd w:val="clear" w:color="auto" w:fill="auto"/>
        </w:tblPrEx>
        <w:tc>
          <w:tcPr>
            <w:tcW w:w="3688" w:type="dxa"/>
            <w:gridSpan w:val="2"/>
            <w:vAlign w:val="center"/>
          </w:tcPr>
          <w:p w:rsidR="005442FC" w:rsidRPr="00BF53A2" w:rsidRDefault="005442FC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Animais com bom escore de condição corporal, variando de 4 a 5 (em uma escala de 1 a 9), com pelagem preta, com boa conformação dos membros anteriores e posteriores</w:t>
            </w:r>
          </w:p>
        </w:tc>
        <w:tc>
          <w:tcPr>
            <w:tcW w:w="3951" w:type="dxa"/>
            <w:gridSpan w:val="2"/>
            <w:vAlign w:val="center"/>
          </w:tcPr>
          <w:p w:rsidR="005442FC" w:rsidRPr="00BF53A2" w:rsidRDefault="005442FC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 lote todo deverá ser formado por filhos do mesmo touro ou, no máximo, dois touros diferentes, para garantir-se a homogeneidade dos animais</w:t>
            </w:r>
          </w:p>
        </w:tc>
        <w:tc>
          <w:tcPr>
            <w:tcW w:w="2498" w:type="dxa"/>
            <w:gridSpan w:val="2"/>
            <w:vAlign w:val="center"/>
          </w:tcPr>
          <w:p w:rsidR="005442FC" w:rsidRPr="00BF53A2" w:rsidRDefault="00603E49" w:rsidP="00603E4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R$ 2.500 a R$ 2.900</w:t>
            </w:r>
          </w:p>
        </w:tc>
      </w:tr>
    </w:tbl>
    <w:p w:rsidR="00E7722B" w:rsidRDefault="00E7722B" w:rsidP="00431673">
      <w:pPr>
        <w:spacing w:after="0" w:line="240" w:lineRule="auto"/>
        <w:rPr>
          <w:rFonts w:ascii="Arial" w:hAnsi="Arial" w:cs="Arial"/>
          <w:sz w:val="24"/>
        </w:rPr>
      </w:pPr>
    </w:p>
    <w:p w:rsidR="005000AA" w:rsidRDefault="005000AA" w:rsidP="00431673">
      <w:pPr>
        <w:spacing w:after="0" w:line="240" w:lineRule="auto"/>
        <w:rPr>
          <w:rFonts w:ascii="Arial" w:hAnsi="Arial" w:cs="Arial"/>
          <w:sz w:val="24"/>
        </w:rPr>
      </w:pPr>
    </w:p>
    <w:p w:rsidR="005000AA" w:rsidRDefault="005000AA" w:rsidP="00431673">
      <w:pPr>
        <w:spacing w:after="0" w:line="240" w:lineRule="auto"/>
        <w:rPr>
          <w:rFonts w:ascii="Arial" w:hAnsi="Arial" w:cs="Arial"/>
          <w:sz w:val="24"/>
        </w:rPr>
      </w:pPr>
    </w:p>
    <w:p w:rsidR="005000AA" w:rsidRDefault="005000AA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9E30C6" w:rsidRPr="009E30C6" w:rsidTr="009E30C6">
        <w:tc>
          <w:tcPr>
            <w:tcW w:w="10137" w:type="dxa"/>
            <w:shd w:val="clear" w:color="auto" w:fill="BFBFBF" w:themeFill="background1" w:themeFillShade="BF"/>
          </w:tcPr>
          <w:p w:rsidR="009E30C6" w:rsidRPr="009E30C6" w:rsidRDefault="009E30C6" w:rsidP="00D52AD5">
            <w:pPr>
              <w:rPr>
                <w:rFonts w:ascii="Arial" w:hAnsi="Arial" w:cs="Arial"/>
                <w:b/>
              </w:rPr>
            </w:pPr>
            <w:r w:rsidRPr="009E30C6">
              <w:rPr>
                <w:rFonts w:ascii="Arial" w:hAnsi="Arial" w:cs="Arial"/>
                <w:b/>
              </w:rPr>
              <w:lastRenderedPageBreak/>
              <w:t xml:space="preserve">14. CRONOGRAMA </w:t>
            </w:r>
          </w:p>
        </w:tc>
      </w:tr>
    </w:tbl>
    <w:p w:rsidR="00503BC5" w:rsidRPr="00F40D66" w:rsidRDefault="00503BC5" w:rsidP="00B272C4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3652"/>
        <w:gridCol w:w="3402"/>
        <w:gridCol w:w="3083"/>
      </w:tblGrid>
      <w:tr w:rsidR="001B6D5E" w:rsidRPr="009E30C6" w:rsidTr="00452B9E">
        <w:trPr>
          <w:trHeight w:val="170"/>
        </w:trPr>
        <w:tc>
          <w:tcPr>
            <w:tcW w:w="3652" w:type="dxa"/>
            <w:shd w:val="clear" w:color="auto" w:fill="FFFFFF" w:themeFill="background1"/>
          </w:tcPr>
          <w:p w:rsidR="001B6D5E" w:rsidRPr="009E30C6" w:rsidRDefault="001B6D5E" w:rsidP="00ED0D0F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FASE DO PROJETO EM QUE SERÃO UTILIZADOS OS ANIMAIS</w:t>
            </w:r>
          </w:p>
        </w:tc>
        <w:tc>
          <w:tcPr>
            <w:tcW w:w="3402" w:type="dxa"/>
            <w:shd w:val="clear" w:color="auto" w:fill="FFFFFF" w:themeFill="background1"/>
          </w:tcPr>
          <w:p w:rsidR="001B6D5E" w:rsidRPr="009E30C6" w:rsidRDefault="001B6D5E" w:rsidP="00B272C4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ATIVIDADES A SEREM DESENVOLVIDAS</w:t>
            </w:r>
          </w:p>
        </w:tc>
        <w:tc>
          <w:tcPr>
            <w:tcW w:w="3083" w:type="dxa"/>
            <w:shd w:val="clear" w:color="auto" w:fill="FFFFFF" w:themeFill="background1"/>
          </w:tcPr>
          <w:p w:rsidR="001B6D5E" w:rsidRPr="009E30C6" w:rsidRDefault="001B6D5E" w:rsidP="001B6D5E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PERÍODO (em meses)</w:t>
            </w:r>
          </w:p>
        </w:tc>
      </w:tr>
      <w:tr w:rsidR="001B6D5E" w:rsidRPr="009E30C6" w:rsidTr="00452B9E">
        <w:trPr>
          <w:trHeight w:val="170"/>
        </w:trPr>
        <w:tc>
          <w:tcPr>
            <w:tcW w:w="3652" w:type="dxa"/>
            <w:shd w:val="clear" w:color="auto" w:fill="FFFFFF" w:themeFill="background1"/>
          </w:tcPr>
          <w:p w:rsidR="001B6D5E" w:rsidRPr="009E30C6" w:rsidRDefault="00DD76F4" w:rsidP="00B272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Recepção e adaptação</w:t>
            </w:r>
          </w:p>
        </w:tc>
        <w:tc>
          <w:tcPr>
            <w:tcW w:w="3402" w:type="dxa"/>
            <w:shd w:val="clear" w:color="auto" w:fill="FFFFFF" w:themeFill="background1"/>
          </w:tcPr>
          <w:p w:rsidR="001B6D5E" w:rsidRPr="00DD76F4" w:rsidRDefault="00DD76F4" w:rsidP="00DD76F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Recepção dos animais, tratamento contra endo e ecto parasitas, identificação individual, pesagem, acondicionamento em baias coletivas, adaptação às dietas experimentais</w:t>
            </w:r>
            <w:r w:rsidR="00482109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3" w:type="dxa"/>
            <w:shd w:val="clear" w:color="auto" w:fill="FFFFFF" w:themeFill="background1"/>
          </w:tcPr>
          <w:p w:rsidR="001B6D5E" w:rsidRPr="00DD76F4" w:rsidRDefault="00DD76F4" w:rsidP="00B272C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Mês 1</w:t>
            </w:r>
            <w:r w:rsidR="00027F3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 mês 2</w:t>
            </w:r>
          </w:p>
        </w:tc>
      </w:tr>
      <w:tr w:rsidR="005D5344" w:rsidRPr="009E30C6" w:rsidTr="00452B9E">
        <w:trPr>
          <w:trHeight w:val="170"/>
        </w:trPr>
        <w:tc>
          <w:tcPr>
            <w:tcW w:w="3652" w:type="dxa"/>
            <w:shd w:val="clear" w:color="auto" w:fill="FFFFFF" w:themeFill="background1"/>
          </w:tcPr>
          <w:p w:rsidR="005D5344" w:rsidRPr="009E30C6" w:rsidRDefault="00DD76F4" w:rsidP="00B272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Execução do experimento</w:t>
            </w:r>
          </w:p>
        </w:tc>
        <w:tc>
          <w:tcPr>
            <w:tcW w:w="3402" w:type="dxa"/>
            <w:shd w:val="clear" w:color="auto" w:fill="FFFFFF" w:themeFill="background1"/>
          </w:tcPr>
          <w:p w:rsidR="005D5344" w:rsidRPr="00DD76F4" w:rsidRDefault="00482109" w:rsidP="00B272C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Animais receberão alimentação diária (2 vezes ao dia) das dietas experimentais. Serão manejados em curral de manejo uma vez a cada 30 dias para coletas de amostras de fezes, urina e sangue. Serão pesados ao meio e ao final do período de avaliação. Após as últimas pesagens e amostragens, serão devolvidos ao criador.</w:t>
            </w:r>
          </w:p>
        </w:tc>
        <w:tc>
          <w:tcPr>
            <w:tcW w:w="3083" w:type="dxa"/>
            <w:shd w:val="clear" w:color="auto" w:fill="FFFFFF" w:themeFill="background1"/>
          </w:tcPr>
          <w:p w:rsidR="005D5344" w:rsidRPr="00DD76F4" w:rsidRDefault="00DD76F4" w:rsidP="00027F3E">
            <w:pPr>
              <w:rPr>
                <w:rStyle w:val="Refdenotaderodap"/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Mês </w:t>
            </w:r>
            <w:r w:rsidR="00027F3E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 mês </w:t>
            </w:r>
            <w:r w:rsidR="00027F3E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</w:tr>
      <w:tr w:rsidR="00327062" w:rsidRPr="009E30C6" w:rsidTr="00452B9E">
        <w:trPr>
          <w:trHeight w:val="170"/>
        </w:trPr>
        <w:tc>
          <w:tcPr>
            <w:tcW w:w="3652" w:type="dxa"/>
            <w:shd w:val="clear" w:color="auto" w:fill="FFFFFF" w:themeFill="background1"/>
          </w:tcPr>
          <w:p w:rsidR="00327062" w:rsidRDefault="00327062" w:rsidP="00B272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Abate dos animais</w:t>
            </w:r>
          </w:p>
        </w:tc>
        <w:tc>
          <w:tcPr>
            <w:tcW w:w="3402" w:type="dxa"/>
            <w:shd w:val="clear" w:color="auto" w:fill="FFFFFF" w:themeFill="background1"/>
          </w:tcPr>
          <w:p w:rsidR="00327062" w:rsidRDefault="00327062" w:rsidP="00B272C4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 criador deverá enviar os animais para abate em um frigorífico com selo de inspeção federal (SIF) e permitir que o Coordenador do projeto ou seus representantes tenham acesso a uma amostra de 1kg de carne de cada animal, para as avaliações descritas na metodologia deste plano de trabalho (item 9.2)</w:t>
            </w:r>
            <w:r w:rsidR="004304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83" w:type="dxa"/>
            <w:shd w:val="clear" w:color="auto" w:fill="FFFFFF" w:themeFill="background1"/>
          </w:tcPr>
          <w:p w:rsidR="00327062" w:rsidRDefault="00DE57D7" w:rsidP="00027F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Mês </w:t>
            </w:r>
            <w:r w:rsidR="00027F3E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880ECA" w:rsidRPr="005A19BE" w:rsidRDefault="00880ECA" w:rsidP="00CA6698">
      <w:pPr>
        <w:spacing w:after="0" w:line="240" w:lineRule="auto"/>
        <w:rPr>
          <w:rFonts w:ascii="Arial" w:hAnsi="Arial" w:cs="Arial"/>
          <w:sz w:val="24"/>
          <w:szCs w:val="6"/>
        </w:rPr>
      </w:pPr>
    </w:p>
    <w:sectPr w:rsidR="00880ECA" w:rsidRPr="005A19BE" w:rsidSect="00773EEC">
      <w:headerReference w:type="default" r:id="rId7"/>
      <w:footerReference w:type="default" r:id="rId8"/>
      <w:pgSz w:w="11906" w:h="16838" w:code="9"/>
      <w:pgMar w:top="1418" w:right="567" w:bottom="1035" w:left="1418" w:header="546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EC" w:rsidRDefault="003F3CEC" w:rsidP="00FE0CD8">
      <w:pPr>
        <w:spacing w:after="0" w:line="240" w:lineRule="auto"/>
      </w:pPr>
      <w:r>
        <w:separator/>
      </w:r>
    </w:p>
  </w:endnote>
  <w:endnote w:type="continuationSeparator" w:id="0">
    <w:p w:rsidR="003F3CEC" w:rsidRDefault="003F3CEC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5388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tblBorders>
      <w:tblCellMar>
        <w:left w:w="70" w:type="dxa"/>
        <w:right w:w="70" w:type="dxa"/>
      </w:tblCellMar>
      <w:tblLook w:val="0000"/>
    </w:tblPr>
    <w:tblGrid>
      <w:gridCol w:w="636"/>
    </w:tblGrid>
    <w:tr w:rsidR="001E0A5A" w:rsidRPr="00773EEC" w:rsidTr="00773EEC">
      <w:trPr>
        <w:trHeight w:val="67"/>
        <w:jc w:val="center"/>
      </w:trPr>
      <w:tc>
        <w:tcPr>
          <w:tcW w:w="636" w:type="dxa"/>
        </w:tcPr>
        <w:sdt>
          <w:sdtPr>
            <w:rPr>
              <w:sz w:val="18"/>
              <w:szCs w:val="20"/>
            </w:rPr>
            <w:id w:val="7624388"/>
            <w:docPartObj>
              <w:docPartGallery w:val="Page Numbers (Bottom of Page)"/>
              <w:docPartUnique/>
            </w:docPartObj>
          </w:sdtPr>
          <w:sdtEndPr>
            <w:rPr>
              <w:rFonts w:ascii="Rockwell" w:hAnsi="Rockwell"/>
            </w:rPr>
          </w:sdtEndPr>
          <w:sdtContent>
            <w:sdt>
              <w:sdtPr>
                <w:rPr>
                  <w:sz w:val="18"/>
                  <w:szCs w:val="20"/>
                </w:rPr>
                <w:id w:val="2520922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ockwell" w:hAnsi="Rockwell"/>
                </w:rPr>
              </w:sdtEndPr>
              <w:sdtContent>
                <w:p w:rsidR="001E0A5A" w:rsidRPr="005D7594" w:rsidRDefault="007D24E4" w:rsidP="00773EEC">
                  <w:pPr>
                    <w:pStyle w:val="Rodap"/>
                    <w:jc w:val="center"/>
                    <w:rPr>
                      <w:sz w:val="18"/>
                      <w:szCs w:val="20"/>
                    </w:rPr>
                  </w:pP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1E0A5A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PAGE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FA5936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  <w:r w:rsidR="001E0A5A" w:rsidRPr="005D7594">
                    <w:rPr>
                      <w:rFonts w:ascii="Rockwell" w:hAnsi="Rockwell"/>
                      <w:sz w:val="18"/>
                      <w:szCs w:val="20"/>
                    </w:rPr>
                    <w:t xml:space="preserve"> / 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1E0A5A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NUMPAGES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FA5936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6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1E0A5A" w:rsidRPr="00773EEC" w:rsidRDefault="001E0A5A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EC" w:rsidRDefault="003F3CEC" w:rsidP="00FE0CD8">
      <w:pPr>
        <w:spacing w:after="0" w:line="240" w:lineRule="auto"/>
      </w:pPr>
      <w:r>
        <w:separator/>
      </w:r>
    </w:p>
  </w:footnote>
  <w:footnote w:type="continuationSeparator" w:id="0">
    <w:p w:rsidR="003F3CEC" w:rsidRDefault="003F3CEC" w:rsidP="00FE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jc w:val="center"/>
      <w:tblInd w:w="302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60"/>
      <w:gridCol w:w="160"/>
      <w:gridCol w:w="7443"/>
    </w:tblGrid>
    <w:tr w:rsidR="002803FF" w:rsidRPr="00A31586" w:rsidTr="00D77E40">
      <w:trPr>
        <w:trHeight w:val="699"/>
        <w:jc w:val="center"/>
      </w:trPr>
      <w:tc>
        <w:tcPr>
          <w:tcW w:w="2560" w:type="dxa"/>
          <w:vAlign w:val="center"/>
        </w:tcPr>
        <w:p w:rsidR="002803FF" w:rsidRPr="00DC5CC7" w:rsidRDefault="00603E49" w:rsidP="00ED0D0F">
          <w:pPr>
            <w:spacing w:before="40" w:after="60"/>
            <w:ind w:left="-68"/>
            <w:jc w:val="center"/>
            <w:rPr>
              <w:rFonts w:ascii="Arial" w:hAnsi="Arial"/>
              <w:color w:val="0000FF"/>
              <w:sz w:val="4"/>
              <w:szCs w:val="4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>
                <wp:extent cx="1304290" cy="524510"/>
                <wp:effectExtent l="0" t="0" r="0" b="8890"/>
                <wp:docPr id="1" name="Imagem 1" descr="logo-ufl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-ufla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vAlign w:val="center"/>
        </w:tcPr>
        <w:p w:rsidR="002803FF" w:rsidRPr="00FE0CD8" w:rsidRDefault="002803FF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</w:p>
      </w:tc>
      <w:tc>
        <w:tcPr>
          <w:tcW w:w="7443" w:type="dxa"/>
          <w:vAlign w:val="center"/>
        </w:tcPr>
        <w:p w:rsidR="002803FF" w:rsidRPr="00A31586" w:rsidRDefault="002803FF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2803FF" w:rsidRPr="00A31586" w:rsidRDefault="002803FF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2803FF" w:rsidRPr="00A31586" w:rsidRDefault="002803FF" w:rsidP="000078F3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3829-1571  –  E-mail: secretaria.dicon@ufla.br</w:t>
          </w:r>
        </w:p>
      </w:tc>
    </w:tr>
  </w:tbl>
  <w:p w:rsidR="001E0A5A" w:rsidRPr="00FE0CD8" w:rsidRDefault="001E0A5A">
    <w:pPr>
      <w:pStyle w:val="Cabealh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0CD8"/>
    <w:rsid w:val="000078F3"/>
    <w:rsid w:val="000276CE"/>
    <w:rsid w:val="00027F3E"/>
    <w:rsid w:val="00071BC1"/>
    <w:rsid w:val="000913F2"/>
    <w:rsid w:val="000A2D52"/>
    <w:rsid w:val="000B01B6"/>
    <w:rsid w:val="000D6541"/>
    <w:rsid w:val="00137B20"/>
    <w:rsid w:val="0017648C"/>
    <w:rsid w:val="001A1FF7"/>
    <w:rsid w:val="001B6D5E"/>
    <w:rsid w:val="001C411C"/>
    <w:rsid w:val="001E0A5A"/>
    <w:rsid w:val="0024090F"/>
    <w:rsid w:val="002803FF"/>
    <w:rsid w:val="0029414F"/>
    <w:rsid w:val="002C19DC"/>
    <w:rsid w:val="00321D20"/>
    <w:rsid w:val="00327062"/>
    <w:rsid w:val="00373CEA"/>
    <w:rsid w:val="003F3CEC"/>
    <w:rsid w:val="00410861"/>
    <w:rsid w:val="0043040A"/>
    <w:rsid w:val="00431673"/>
    <w:rsid w:val="00452B9E"/>
    <w:rsid w:val="004640DC"/>
    <w:rsid w:val="00482109"/>
    <w:rsid w:val="004D2F07"/>
    <w:rsid w:val="004E3AA1"/>
    <w:rsid w:val="005000AA"/>
    <w:rsid w:val="00503BC5"/>
    <w:rsid w:val="00535A79"/>
    <w:rsid w:val="00540374"/>
    <w:rsid w:val="005442FC"/>
    <w:rsid w:val="00567AF7"/>
    <w:rsid w:val="00592B79"/>
    <w:rsid w:val="005A19BE"/>
    <w:rsid w:val="005D5344"/>
    <w:rsid w:val="005D7594"/>
    <w:rsid w:val="00603E49"/>
    <w:rsid w:val="00666A2D"/>
    <w:rsid w:val="00675949"/>
    <w:rsid w:val="00694811"/>
    <w:rsid w:val="006A6282"/>
    <w:rsid w:val="0073143F"/>
    <w:rsid w:val="00773EEC"/>
    <w:rsid w:val="007773E4"/>
    <w:rsid w:val="007D24E4"/>
    <w:rsid w:val="007F451B"/>
    <w:rsid w:val="00812AB0"/>
    <w:rsid w:val="0083783F"/>
    <w:rsid w:val="00880ECA"/>
    <w:rsid w:val="008C20FB"/>
    <w:rsid w:val="008F6D7A"/>
    <w:rsid w:val="009001FC"/>
    <w:rsid w:val="009045C6"/>
    <w:rsid w:val="00913590"/>
    <w:rsid w:val="00915FAF"/>
    <w:rsid w:val="00977421"/>
    <w:rsid w:val="009908D0"/>
    <w:rsid w:val="009926BA"/>
    <w:rsid w:val="009B16A4"/>
    <w:rsid w:val="009E30C6"/>
    <w:rsid w:val="009E4A3E"/>
    <w:rsid w:val="009E75B1"/>
    <w:rsid w:val="00AA4ECE"/>
    <w:rsid w:val="00AF2E68"/>
    <w:rsid w:val="00B22F86"/>
    <w:rsid w:val="00B272C4"/>
    <w:rsid w:val="00B42E7E"/>
    <w:rsid w:val="00BD2567"/>
    <w:rsid w:val="00BD5AB2"/>
    <w:rsid w:val="00BF53A2"/>
    <w:rsid w:val="00C03506"/>
    <w:rsid w:val="00C81CB9"/>
    <w:rsid w:val="00CA6698"/>
    <w:rsid w:val="00D33463"/>
    <w:rsid w:val="00D52AD5"/>
    <w:rsid w:val="00D77E40"/>
    <w:rsid w:val="00D93B0E"/>
    <w:rsid w:val="00DD76F4"/>
    <w:rsid w:val="00DE57D7"/>
    <w:rsid w:val="00E2142B"/>
    <w:rsid w:val="00E406F7"/>
    <w:rsid w:val="00E7722B"/>
    <w:rsid w:val="00ED2415"/>
    <w:rsid w:val="00F20F78"/>
    <w:rsid w:val="00F40B33"/>
    <w:rsid w:val="00F40D66"/>
    <w:rsid w:val="00F6614A"/>
    <w:rsid w:val="00F72425"/>
    <w:rsid w:val="00FA5936"/>
    <w:rsid w:val="00FB1259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C20FB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C20FB"/>
  </w:style>
  <w:style w:type="paragraph" w:styleId="PargrafodaLista">
    <w:name w:val="List Paragraph"/>
    <w:basedOn w:val="Normal"/>
    <w:uiPriority w:val="34"/>
    <w:qFormat/>
    <w:rsid w:val="009B16A4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22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F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F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C20FB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C20FB"/>
  </w:style>
  <w:style w:type="paragraph" w:styleId="PargrafodaLista">
    <w:name w:val="List Paragraph"/>
    <w:basedOn w:val="Normal"/>
    <w:uiPriority w:val="34"/>
    <w:qFormat/>
    <w:rsid w:val="009B16A4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22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F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F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A750-90E1-440A-8E06-6337D94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2794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DICON</cp:lastModifiedBy>
  <cp:revision>4</cp:revision>
  <cp:lastPrinted>2019-12-18T17:46:00Z</cp:lastPrinted>
  <dcterms:created xsi:type="dcterms:W3CDTF">2019-11-20T10:45:00Z</dcterms:created>
  <dcterms:modified xsi:type="dcterms:W3CDTF">2019-12-18T17:47:00Z</dcterms:modified>
</cp:coreProperties>
</file>